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021CF" w14:textId="77777777" w:rsidR="000905F7" w:rsidRDefault="000905F7" w:rsidP="003A573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0EBBD8BD" wp14:editId="577694EA">
            <wp:simplePos x="0" y="0"/>
            <wp:positionH relativeFrom="margin">
              <wp:align>center</wp:align>
            </wp:positionH>
            <wp:positionV relativeFrom="paragraph">
              <wp:posOffset>-633730</wp:posOffset>
            </wp:positionV>
            <wp:extent cx="1531620" cy="630217"/>
            <wp:effectExtent l="0" t="0" r="0" b="0"/>
            <wp:wrapNone/>
            <wp:docPr id="1" name="Picture 1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lour-2013-no-strap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630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9DD1D9" w14:textId="77777777" w:rsidR="006C5AF7" w:rsidRDefault="00FA3775" w:rsidP="001B465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[</w:t>
      </w:r>
      <w:r w:rsidRPr="00551A25">
        <w:rPr>
          <w:rFonts w:ascii="Calibri" w:hAnsi="Calibri" w:cs="Calibri"/>
          <w:sz w:val="20"/>
          <w:szCs w:val="20"/>
          <w:highlight w:val="yellow"/>
        </w:rPr>
        <w:t>Title, name of Government official</w:t>
      </w:r>
      <w:r>
        <w:rPr>
          <w:rFonts w:ascii="Calibri" w:hAnsi="Calibri" w:cs="Calibri"/>
          <w:sz w:val="20"/>
          <w:szCs w:val="20"/>
        </w:rPr>
        <w:t>]</w:t>
      </w:r>
    </w:p>
    <w:p w14:paraId="44884EE5" w14:textId="77777777" w:rsidR="00DC77F9" w:rsidRDefault="00FA3775" w:rsidP="001B465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[</w:t>
      </w:r>
      <w:r w:rsidRPr="00551A25">
        <w:rPr>
          <w:rFonts w:ascii="Calibri" w:hAnsi="Calibri" w:cs="Calibri"/>
          <w:sz w:val="20"/>
          <w:szCs w:val="20"/>
          <w:highlight w:val="yellow"/>
        </w:rPr>
        <w:t>address</w:t>
      </w:r>
      <w:r>
        <w:rPr>
          <w:rFonts w:ascii="Calibri" w:hAnsi="Calibri" w:cs="Calibri"/>
          <w:sz w:val="20"/>
          <w:szCs w:val="20"/>
        </w:rPr>
        <w:t>]</w:t>
      </w:r>
    </w:p>
    <w:p w14:paraId="3C477199" w14:textId="35876B29" w:rsidR="00FA3775" w:rsidRPr="00FA3775" w:rsidRDefault="000B7C3B" w:rsidP="001B465E">
      <w:p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Subject: Taking action to respond to Primary Immunodeficiency in </w:t>
      </w:r>
      <w:r w:rsidRPr="000B7C3B">
        <w:rPr>
          <w:rFonts w:ascii="Calibri" w:hAnsi="Calibri" w:cs="Calibri"/>
          <w:b/>
          <w:highlight w:val="yellow"/>
          <w:u w:val="single"/>
        </w:rPr>
        <w:t>[insert country]</w:t>
      </w:r>
      <w:r>
        <w:rPr>
          <w:rFonts w:ascii="Calibri" w:hAnsi="Calibri" w:cs="Calibri"/>
          <w:b/>
          <w:u w:val="single"/>
        </w:rPr>
        <w:t xml:space="preserve"> - </w:t>
      </w:r>
      <w:r w:rsidR="00FA3775" w:rsidRPr="00FA3775">
        <w:rPr>
          <w:rFonts w:ascii="Calibri" w:hAnsi="Calibri" w:cs="Calibri"/>
          <w:b/>
          <w:u w:val="single"/>
        </w:rPr>
        <w:t>World Primary Immunodeficiency Week  (World PI Week)</w:t>
      </w:r>
      <w:r>
        <w:rPr>
          <w:rFonts w:ascii="Calibri" w:hAnsi="Calibri" w:cs="Calibri"/>
          <w:b/>
          <w:u w:val="single"/>
        </w:rPr>
        <w:t xml:space="preserve">, </w:t>
      </w:r>
      <w:r w:rsidR="00FA3775" w:rsidRPr="00FA3775">
        <w:rPr>
          <w:rFonts w:ascii="Calibri" w:hAnsi="Calibri" w:cs="Calibri"/>
          <w:b/>
          <w:u w:val="single"/>
        </w:rPr>
        <w:t>22-29 April 201</w:t>
      </w:r>
      <w:r w:rsidR="00FA3775">
        <w:rPr>
          <w:rFonts w:ascii="Calibri" w:hAnsi="Calibri" w:cs="Calibri"/>
          <w:b/>
          <w:u w:val="single"/>
        </w:rPr>
        <w:t>8</w:t>
      </w:r>
    </w:p>
    <w:p w14:paraId="1BDDBC39" w14:textId="77777777" w:rsidR="000B7C3B" w:rsidRDefault="000B7C3B" w:rsidP="000B7C3B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14:paraId="248A8EAE" w14:textId="77777777" w:rsidR="00FA3775" w:rsidRPr="001B465E" w:rsidRDefault="00FA3775" w:rsidP="001B465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1B465E">
        <w:rPr>
          <w:rFonts w:ascii="Calibri" w:hAnsi="Calibri" w:cs="Calibri"/>
          <w:sz w:val="20"/>
          <w:szCs w:val="20"/>
        </w:rPr>
        <w:t>Dear Mr / Ms ……,</w:t>
      </w:r>
    </w:p>
    <w:p w14:paraId="729076FC" w14:textId="58447A47" w:rsidR="00FA3775" w:rsidRPr="001B465E" w:rsidRDefault="00FA3775" w:rsidP="001B465E">
      <w:pPr>
        <w:spacing w:line="276" w:lineRule="auto"/>
        <w:jc w:val="both"/>
        <w:rPr>
          <w:rFonts w:ascii="Calibri" w:hAnsi="Calibri" w:cs="Calibri"/>
          <w:sz w:val="20"/>
          <w:szCs w:val="20"/>
          <w:highlight w:val="yellow"/>
        </w:rPr>
      </w:pPr>
      <w:r w:rsidRPr="001B465E">
        <w:rPr>
          <w:rFonts w:ascii="Calibri" w:hAnsi="Calibri" w:cs="Calibri"/>
          <w:sz w:val="20"/>
          <w:szCs w:val="20"/>
        </w:rPr>
        <w:t xml:space="preserve">I am writing to you on behalf of </w:t>
      </w:r>
      <w:r w:rsidRPr="001B465E">
        <w:rPr>
          <w:rFonts w:ascii="Calibri" w:hAnsi="Calibri" w:cs="Calibri"/>
          <w:sz w:val="20"/>
          <w:szCs w:val="20"/>
          <w:highlight w:val="yellow"/>
        </w:rPr>
        <w:t xml:space="preserve">[insert </w:t>
      </w:r>
      <w:r w:rsidR="00BA5A0E">
        <w:rPr>
          <w:rFonts w:ascii="Calibri" w:hAnsi="Calibri" w:cs="Calibri"/>
          <w:sz w:val="20"/>
          <w:szCs w:val="20"/>
          <w:highlight w:val="yellow"/>
        </w:rPr>
        <w:t xml:space="preserve">National Member </w:t>
      </w:r>
      <w:r w:rsidRPr="001B465E">
        <w:rPr>
          <w:rFonts w:ascii="Calibri" w:hAnsi="Calibri" w:cs="Calibri"/>
          <w:sz w:val="20"/>
          <w:szCs w:val="20"/>
          <w:highlight w:val="yellow"/>
        </w:rPr>
        <w:t>Organisation name]</w:t>
      </w:r>
      <w:r w:rsidR="000B7C3B">
        <w:rPr>
          <w:rFonts w:ascii="Calibri" w:hAnsi="Calibri" w:cs="Calibri"/>
          <w:sz w:val="20"/>
          <w:szCs w:val="20"/>
          <w:highlight w:val="yellow"/>
        </w:rPr>
        <w:t xml:space="preserve"> </w:t>
      </w:r>
      <w:r w:rsidR="00FF419B" w:rsidRPr="00FF419B">
        <w:rPr>
          <w:rFonts w:ascii="Calibri" w:hAnsi="Calibri" w:cs="Calibri"/>
          <w:sz w:val="20"/>
          <w:szCs w:val="20"/>
        </w:rPr>
        <w:t xml:space="preserve">to </w:t>
      </w:r>
      <w:r w:rsidR="00FF419B" w:rsidRPr="00FF419B">
        <w:rPr>
          <w:rFonts w:ascii="Calibri" w:hAnsi="Calibri" w:cs="Calibri"/>
          <w:b/>
          <w:sz w:val="20"/>
          <w:szCs w:val="20"/>
        </w:rPr>
        <w:t>draw your attention to the challenges faced by people living with Primary Immunodeficiency (PI)</w:t>
      </w:r>
      <w:r w:rsidR="00FF419B">
        <w:rPr>
          <w:rFonts w:ascii="Calibri" w:hAnsi="Calibri" w:cs="Calibri"/>
          <w:sz w:val="20"/>
          <w:szCs w:val="20"/>
        </w:rPr>
        <w:t xml:space="preserve"> in </w:t>
      </w:r>
      <w:r w:rsidR="00FF419B" w:rsidRPr="001B465E">
        <w:rPr>
          <w:rFonts w:ascii="Calibri" w:hAnsi="Calibri" w:cs="Calibri"/>
          <w:sz w:val="20"/>
          <w:szCs w:val="20"/>
        </w:rPr>
        <w:t>[</w:t>
      </w:r>
      <w:r w:rsidR="00FF419B" w:rsidRPr="001B465E">
        <w:rPr>
          <w:rFonts w:ascii="Calibri" w:hAnsi="Calibri" w:cs="Calibri"/>
          <w:sz w:val="20"/>
          <w:szCs w:val="20"/>
          <w:highlight w:val="yellow"/>
        </w:rPr>
        <w:t>your country</w:t>
      </w:r>
      <w:r w:rsidR="00FF419B" w:rsidRPr="001B465E">
        <w:rPr>
          <w:rFonts w:ascii="Calibri" w:hAnsi="Calibri" w:cs="Calibri"/>
          <w:sz w:val="20"/>
          <w:szCs w:val="20"/>
        </w:rPr>
        <w:t>]</w:t>
      </w:r>
      <w:r w:rsidR="00912E00">
        <w:rPr>
          <w:rFonts w:ascii="Calibri" w:hAnsi="Calibri" w:cs="Calibri"/>
          <w:sz w:val="20"/>
          <w:szCs w:val="20"/>
        </w:rPr>
        <w:t xml:space="preserve"> </w:t>
      </w:r>
      <w:r w:rsidR="002C308A">
        <w:rPr>
          <w:rFonts w:ascii="Calibri" w:hAnsi="Calibri" w:cs="Calibri"/>
          <w:sz w:val="20"/>
          <w:szCs w:val="20"/>
        </w:rPr>
        <w:t>and</w:t>
      </w:r>
      <w:r w:rsidR="00FF419B" w:rsidRPr="00FF419B">
        <w:rPr>
          <w:rFonts w:ascii="Calibri" w:hAnsi="Calibri" w:cs="Calibri"/>
          <w:sz w:val="20"/>
          <w:szCs w:val="20"/>
        </w:rPr>
        <w:t xml:space="preserve"> </w:t>
      </w:r>
      <w:r w:rsidR="009A5D6F">
        <w:rPr>
          <w:rFonts w:ascii="Calibri" w:hAnsi="Calibri" w:cs="Calibri"/>
          <w:b/>
          <w:sz w:val="20"/>
          <w:szCs w:val="20"/>
        </w:rPr>
        <w:t>urge you</w:t>
      </w:r>
      <w:r w:rsidR="00FF419B" w:rsidRPr="00FF419B">
        <w:rPr>
          <w:rFonts w:ascii="Calibri" w:hAnsi="Calibri" w:cs="Calibri"/>
          <w:b/>
          <w:sz w:val="20"/>
          <w:szCs w:val="20"/>
        </w:rPr>
        <w:t xml:space="preserve"> to recognise the importance of early diagnosis and appropriate treatment</w:t>
      </w:r>
      <w:r w:rsidR="009A5D6F">
        <w:rPr>
          <w:rFonts w:ascii="Calibri" w:hAnsi="Calibri" w:cs="Calibri"/>
          <w:b/>
          <w:sz w:val="20"/>
          <w:szCs w:val="20"/>
        </w:rPr>
        <w:t>.</w:t>
      </w:r>
      <w:r w:rsidR="00FF419B">
        <w:rPr>
          <w:rFonts w:ascii="Calibri" w:hAnsi="Calibri" w:cs="Calibri"/>
          <w:sz w:val="20"/>
          <w:szCs w:val="20"/>
        </w:rPr>
        <w:t xml:space="preserve"> </w:t>
      </w:r>
    </w:p>
    <w:p w14:paraId="2B319038" w14:textId="67508096" w:rsidR="000B7C3B" w:rsidRDefault="00FF419B" w:rsidP="001B465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PI </w:t>
      </w:r>
      <w:r w:rsidR="0085794D" w:rsidRPr="001B465E">
        <w:rPr>
          <w:rFonts w:ascii="Calibri" w:hAnsi="Calibri" w:cs="Calibri"/>
          <w:sz w:val="20"/>
          <w:szCs w:val="20"/>
        </w:rPr>
        <w:t xml:space="preserve">is a growing category of over 350 forms of rare, genetic deficiencies </w:t>
      </w:r>
      <w:r w:rsidR="002C308A">
        <w:rPr>
          <w:rFonts w:ascii="Calibri" w:hAnsi="Calibri" w:cs="Calibri"/>
          <w:sz w:val="20"/>
          <w:szCs w:val="20"/>
        </w:rPr>
        <w:t>of</w:t>
      </w:r>
      <w:r w:rsidR="0085794D" w:rsidRPr="001B465E">
        <w:rPr>
          <w:rFonts w:ascii="Calibri" w:hAnsi="Calibri" w:cs="Calibri"/>
          <w:sz w:val="20"/>
          <w:szCs w:val="20"/>
        </w:rPr>
        <w:t xml:space="preserve"> the immune system</w:t>
      </w:r>
      <w:r w:rsidR="0087506C" w:rsidRPr="001B465E">
        <w:rPr>
          <w:rFonts w:ascii="Calibri" w:hAnsi="Calibri" w:cs="Calibri"/>
          <w:sz w:val="20"/>
          <w:szCs w:val="20"/>
        </w:rPr>
        <w:t xml:space="preserve"> </w:t>
      </w:r>
      <w:r w:rsidR="00DC77F9">
        <w:rPr>
          <w:rFonts w:ascii="Calibri" w:hAnsi="Calibri" w:cs="Calibri"/>
          <w:sz w:val="20"/>
          <w:szCs w:val="20"/>
        </w:rPr>
        <w:t>which i</w:t>
      </w:r>
      <w:r w:rsidR="00DC77F9" w:rsidRPr="00DC77F9">
        <w:rPr>
          <w:rFonts w:ascii="Calibri" w:hAnsi="Calibri" w:cs="Calibri"/>
          <w:sz w:val="20"/>
          <w:szCs w:val="20"/>
        </w:rPr>
        <w:t xml:space="preserve">ncrease susceptibility to a wide range of </w:t>
      </w:r>
      <w:r w:rsidR="000B7C3B">
        <w:rPr>
          <w:rFonts w:ascii="Calibri" w:hAnsi="Calibri" w:cs="Calibri"/>
          <w:sz w:val="20"/>
          <w:szCs w:val="20"/>
        </w:rPr>
        <w:t xml:space="preserve">recurring, </w:t>
      </w:r>
      <w:r w:rsidR="00DC77F9" w:rsidRPr="00DC77F9">
        <w:rPr>
          <w:rFonts w:ascii="Calibri" w:hAnsi="Calibri" w:cs="Calibri"/>
          <w:sz w:val="20"/>
          <w:szCs w:val="20"/>
        </w:rPr>
        <w:t>life-</w:t>
      </w:r>
      <w:r w:rsidR="000B7C3B">
        <w:rPr>
          <w:rFonts w:ascii="Calibri" w:hAnsi="Calibri" w:cs="Calibri"/>
          <w:sz w:val="20"/>
          <w:szCs w:val="20"/>
        </w:rPr>
        <w:t>impairing</w:t>
      </w:r>
      <w:r w:rsidR="00DC77F9" w:rsidRPr="00DC77F9">
        <w:rPr>
          <w:rFonts w:ascii="Calibri" w:hAnsi="Calibri" w:cs="Calibri"/>
          <w:sz w:val="20"/>
          <w:szCs w:val="20"/>
        </w:rPr>
        <w:t xml:space="preserve"> </w:t>
      </w:r>
      <w:r w:rsidR="000B7C3B">
        <w:rPr>
          <w:rFonts w:ascii="Calibri" w:hAnsi="Calibri" w:cs="Calibri"/>
          <w:sz w:val="20"/>
          <w:szCs w:val="20"/>
        </w:rPr>
        <w:t xml:space="preserve">and sometimes life-threatening </w:t>
      </w:r>
      <w:r w:rsidR="00DC77F9" w:rsidRPr="00DC77F9">
        <w:rPr>
          <w:rFonts w:ascii="Calibri" w:hAnsi="Calibri" w:cs="Calibri"/>
          <w:sz w:val="20"/>
          <w:szCs w:val="20"/>
        </w:rPr>
        <w:t xml:space="preserve">infections that affect different parts of the </w:t>
      </w:r>
      <w:r>
        <w:rPr>
          <w:rFonts w:ascii="Calibri" w:hAnsi="Calibri" w:cs="Calibri"/>
          <w:sz w:val="20"/>
          <w:szCs w:val="20"/>
        </w:rPr>
        <w:t>body</w:t>
      </w:r>
      <w:r w:rsidR="00DC77F9" w:rsidRPr="00DC77F9">
        <w:rPr>
          <w:rFonts w:ascii="Calibri" w:hAnsi="Calibri" w:cs="Calibri"/>
          <w:sz w:val="20"/>
          <w:szCs w:val="20"/>
        </w:rPr>
        <w:t xml:space="preserve">. </w:t>
      </w:r>
      <w:r w:rsidR="000B7C3B">
        <w:rPr>
          <w:rFonts w:ascii="Calibri" w:hAnsi="Calibri" w:cs="Calibri"/>
          <w:sz w:val="20"/>
          <w:szCs w:val="20"/>
        </w:rPr>
        <w:t xml:space="preserve">It is estimated that </w:t>
      </w:r>
      <w:r w:rsidR="0085794D" w:rsidRPr="001B465E">
        <w:rPr>
          <w:rFonts w:ascii="Calibri" w:hAnsi="Calibri" w:cs="Calibri"/>
          <w:sz w:val="20"/>
          <w:szCs w:val="20"/>
        </w:rPr>
        <w:t xml:space="preserve">PI </w:t>
      </w:r>
      <w:r w:rsidR="003077F0" w:rsidRPr="001B465E">
        <w:rPr>
          <w:rFonts w:ascii="Calibri" w:hAnsi="Calibri" w:cs="Calibri"/>
          <w:sz w:val="20"/>
          <w:szCs w:val="20"/>
        </w:rPr>
        <w:t>affect</w:t>
      </w:r>
      <w:r w:rsidR="000B7C3B">
        <w:rPr>
          <w:rFonts w:ascii="Calibri" w:hAnsi="Calibri" w:cs="Calibri"/>
          <w:sz w:val="20"/>
          <w:szCs w:val="20"/>
        </w:rPr>
        <w:t>s</w:t>
      </w:r>
      <w:r w:rsidR="003077F0" w:rsidRPr="001B465E">
        <w:rPr>
          <w:rFonts w:ascii="Calibri" w:hAnsi="Calibri" w:cs="Calibri"/>
          <w:sz w:val="20"/>
          <w:szCs w:val="20"/>
        </w:rPr>
        <w:t xml:space="preserve"> over six million people worldwide</w:t>
      </w:r>
      <w:r w:rsidR="007208A0" w:rsidRPr="001B465E">
        <w:rPr>
          <w:rFonts w:ascii="Calibri" w:hAnsi="Calibri" w:cs="Calibri"/>
          <w:sz w:val="20"/>
          <w:szCs w:val="20"/>
        </w:rPr>
        <w:t xml:space="preserve"> and </w:t>
      </w:r>
      <w:bookmarkStart w:id="0" w:name="_Hlk511835435"/>
      <w:r w:rsidR="007208A0" w:rsidRPr="00DC77F9">
        <w:rPr>
          <w:rFonts w:ascii="Calibri" w:hAnsi="Calibri" w:cs="Calibri"/>
          <w:sz w:val="20"/>
          <w:szCs w:val="20"/>
        </w:rPr>
        <w:t>[</w:t>
      </w:r>
      <w:r w:rsidR="007208A0" w:rsidRPr="001B465E">
        <w:rPr>
          <w:rFonts w:ascii="Calibri" w:hAnsi="Calibri" w:cs="Calibri"/>
          <w:sz w:val="20"/>
          <w:szCs w:val="20"/>
          <w:highlight w:val="yellow"/>
        </w:rPr>
        <w:t>insert number</w:t>
      </w:r>
      <w:r w:rsidR="007208A0" w:rsidRPr="001B465E">
        <w:rPr>
          <w:rFonts w:ascii="Calibri" w:hAnsi="Calibri" w:cs="Calibri"/>
          <w:sz w:val="20"/>
          <w:szCs w:val="20"/>
        </w:rPr>
        <w:t>]</w:t>
      </w:r>
      <w:r w:rsidR="003077F0" w:rsidRPr="001B465E">
        <w:rPr>
          <w:rFonts w:ascii="Calibri" w:hAnsi="Calibri" w:cs="Calibri"/>
          <w:sz w:val="20"/>
          <w:szCs w:val="20"/>
        </w:rPr>
        <w:t xml:space="preserve"> people</w:t>
      </w:r>
      <w:r w:rsidR="007208A0" w:rsidRPr="001B465E">
        <w:rPr>
          <w:rFonts w:ascii="Calibri" w:hAnsi="Calibri" w:cs="Calibri"/>
          <w:sz w:val="20"/>
          <w:szCs w:val="20"/>
        </w:rPr>
        <w:t xml:space="preserve"> in [</w:t>
      </w:r>
      <w:r w:rsidR="00073F5D" w:rsidRPr="001B465E">
        <w:rPr>
          <w:rFonts w:ascii="Calibri" w:hAnsi="Calibri" w:cs="Calibri"/>
          <w:sz w:val="20"/>
          <w:szCs w:val="20"/>
          <w:highlight w:val="yellow"/>
        </w:rPr>
        <w:t xml:space="preserve">your </w:t>
      </w:r>
      <w:r w:rsidR="007208A0" w:rsidRPr="001B465E">
        <w:rPr>
          <w:rFonts w:ascii="Calibri" w:hAnsi="Calibri" w:cs="Calibri"/>
          <w:sz w:val="20"/>
          <w:szCs w:val="20"/>
          <w:highlight w:val="yellow"/>
        </w:rPr>
        <w:t>country</w:t>
      </w:r>
      <w:r w:rsidR="007208A0" w:rsidRPr="001B465E">
        <w:rPr>
          <w:rFonts w:ascii="Calibri" w:hAnsi="Calibri" w:cs="Calibri"/>
          <w:sz w:val="20"/>
          <w:szCs w:val="20"/>
        </w:rPr>
        <w:t>]</w:t>
      </w:r>
      <w:bookmarkEnd w:id="0"/>
      <w:r>
        <w:rPr>
          <w:rFonts w:ascii="Calibri" w:hAnsi="Calibri" w:cs="Calibri"/>
          <w:sz w:val="20"/>
          <w:szCs w:val="20"/>
        </w:rPr>
        <w:t>,</w:t>
      </w:r>
      <w:r w:rsidR="00DC77F9" w:rsidRPr="00DC77F9">
        <w:rPr>
          <w:rFonts w:ascii="Calibri" w:hAnsi="Calibri" w:cs="Calibri"/>
          <w:sz w:val="20"/>
          <w:szCs w:val="20"/>
        </w:rPr>
        <w:t xml:space="preserve"> </w:t>
      </w:r>
      <w:r w:rsidR="009F5139">
        <w:rPr>
          <w:rFonts w:ascii="Calibri" w:hAnsi="Calibri" w:cs="Calibri"/>
          <w:sz w:val="20"/>
          <w:szCs w:val="20"/>
        </w:rPr>
        <w:t>yet the</w:t>
      </w:r>
      <w:r>
        <w:rPr>
          <w:rFonts w:ascii="Calibri" w:hAnsi="Calibri" w:cs="Calibri"/>
          <w:sz w:val="20"/>
          <w:szCs w:val="20"/>
        </w:rPr>
        <w:t xml:space="preserve"> political attention</w:t>
      </w:r>
      <w:r w:rsidR="009F5139">
        <w:rPr>
          <w:rFonts w:ascii="Calibri" w:hAnsi="Calibri" w:cs="Calibri"/>
          <w:sz w:val="20"/>
          <w:szCs w:val="20"/>
        </w:rPr>
        <w:t xml:space="preserve"> is limited</w:t>
      </w:r>
      <w:r w:rsidR="007208A0" w:rsidRPr="00DC77F9">
        <w:rPr>
          <w:rFonts w:ascii="Calibri" w:hAnsi="Calibri" w:cs="Calibri"/>
          <w:sz w:val="20"/>
          <w:szCs w:val="20"/>
        </w:rPr>
        <w:t xml:space="preserve">. </w:t>
      </w:r>
    </w:p>
    <w:p w14:paraId="277672C3" w14:textId="51CF1E0C" w:rsidR="004A38E7" w:rsidRPr="001B465E" w:rsidRDefault="00FF419B" w:rsidP="001B465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Therefore, </w:t>
      </w:r>
      <w:r w:rsidR="004A38E7" w:rsidRPr="001B465E">
        <w:rPr>
          <w:rFonts w:ascii="Calibri" w:hAnsi="Calibri" w:cs="Calibri"/>
          <w:sz w:val="20"/>
          <w:szCs w:val="20"/>
        </w:rPr>
        <w:t>we call on you to be proactive</w:t>
      </w:r>
      <w:bookmarkStart w:id="1" w:name="_GoBack"/>
      <w:bookmarkEnd w:id="1"/>
      <w:r w:rsidR="004A38E7" w:rsidRPr="001B465E">
        <w:rPr>
          <w:rFonts w:ascii="Calibri" w:hAnsi="Calibri" w:cs="Calibri"/>
          <w:sz w:val="20"/>
          <w:szCs w:val="20"/>
        </w:rPr>
        <w:t xml:space="preserve"> in taking steps t</w:t>
      </w:r>
      <w:r w:rsidR="0037254B">
        <w:rPr>
          <w:rFonts w:ascii="Calibri" w:hAnsi="Calibri" w:cs="Calibri"/>
          <w:sz w:val="20"/>
          <w:szCs w:val="20"/>
        </w:rPr>
        <w:t>o respond to</w:t>
      </w:r>
      <w:r w:rsidR="004A38E7" w:rsidRPr="001B465E">
        <w:rPr>
          <w:rFonts w:ascii="Calibri" w:hAnsi="Calibri" w:cs="Calibri"/>
          <w:sz w:val="20"/>
          <w:szCs w:val="20"/>
        </w:rPr>
        <w:t xml:space="preserve"> PI. This starts with ensuring access to early diagnosis and </w:t>
      </w:r>
      <w:r w:rsidR="00152B62">
        <w:rPr>
          <w:rFonts w:ascii="Calibri" w:hAnsi="Calibri" w:cs="Calibri"/>
          <w:sz w:val="20"/>
          <w:szCs w:val="20"/>
        </w:rPr>
        <w:t>appropriate</w:t>
      </w:r>
      <w:r w:rsidR="004A38E7" w:rsidRPr="001B465E">
        <w:rPr>
          <w:rFonts w:ascii="Calibri" w:hAnsi="Calibri" w:cs="Calibri"/>
          <w:sz w:val="20"/>
          <w:szCs w:val="20"/>
        </w:rPr>
        <w:t xml:space="preserve"> care</w:t>
      </w:r>
      <w:r w:rsidR="00073F5D" w:rsidRPr="001B465E">
        <w:rPr>
          <w:rFonts w:ascii="Calibri" w:hAnsi="Calibri" w:cs="Calibri"/>
          <w:sz w:val="20"/>
          <w:szCs w:val="20"/>
        </w:rPr>
        <w:t xml:space="preserve">. </w:t>
      </w:r>
      <w:r w:rsidR="00952D86">
        <w:rPr>
          <w:rFonts w:ascii="Calibri" w:hAnsi="Calibri" w:cs="Calibri"/>
          <w:sz w:val="20"/>
          <w:szCs w:val="20"/>
        </w:rPr>
        <w:t xml:space="preserve">Among other actions, </w:t>
      </w:r>
      <w:r>
        <w:rPr>
          <w:rFonts w:ascii="Calibri" w:hAnsi="Calibri" w:cs="Calibri"/>
          <w:sz w:val="20"/>
          <w:szCs w:val="20"/>
        </w:rPr>
        <w:t xml:space="preserve">ensuring that PI is properly addressed in the national rare disease plan, </w:t>
      </w:r>
      <w:r w:rsidR="00952D86">
        <w:rPr>
          <w:rFonts w:ascii="Calibri" w:hAnsi="Calibri" w:cs="Calibri"/>
          <w:sz w:val="20"/>
          <w:szCs w:val="20"/>
        </w:rPr>
        <w:t>enhancing awareness and education,</w:t>
      </w:r>
      <w:r w:rsidR="00C92C7A" w:rsidRPr="00C92C7A">
        <w:rPr>
          <w:rFonts w:ascii="Calibri" w:hAnsi="Calibri" w:cs="Calibri"/>
          <w:sz w:val="20"/>
          <w:szCs w:val="20"/>
        </w:rPr>
        <w:t xml:space="preserve"> </w:t>
      </w:r>
      <w:r w:rsidR="00C92C7A">
        <w:rPr>
          <w:rFonts w:ascii="Calibri" w:hAnsi="Calibri" w:cs="Calibri"/>
          <w:sz w:val="20"/>
          <w:szCs w:val="20"/>
        </w:rPr>
        <w:t>s</w:t>
      </w:r>
      <w:r w:rsidR="00073F5D" w:rsidRPr="001B465E">
        <w:rPr>
          <w:rFonts w:ascii="Calibri" w:hAnsi="Calibri" w:cs="Calibri"/>
          <w:sz w:val="20"/>
          <w:szCs w:val="20"/>
        </w:rPr>
        <w:t xml:space="preserve">etting up regional specialist centres, promoting expert treatment centres, and establishing patient registries </w:t>
      </w:r>
      <w:r w:rsidR="009F5139">
        <w:rPr>
          <w:rFonts w:ascii="Calibri" w:hAnsi="Calibri" w:cs="Calibri"/>
          <w:sz w:val="20"/>
          <w:szCs w:val="20"/>
        </w:rPr>
        <w:t>are</w:t>
      </w:r>
      <w:r w:rsidR="00073F5D" w:rsidRPr="001B465E">
        <w:rPr>
          <w:rFonts w:ascii="Calibri" w:hAnsi="Calibri" w:cs="Calibri"/>
          <w:sz w:val="20"/>
          <w:szCs w:val="20"/>
        </w:rPr>
        <w:t xml:space="preserve"> vital in </w:t>
      </w:r>
      <w:r>
        <w:rPr>
          <w:rFonts w:ascii="Calibri" w:hAnsi="Calibri" w:cs="Calibri"/>
          <w:sz w:val="20"/>
          <w:szCs w:val="20"/>
        </w:rPr>
        <w:t>tackling those</w:t>
      </w:r>
      <w:r w:rsidR="007A301D">
        <w:rPr>
          <w:rFonts w:ascii="Calibri" w:hAnsi="Calibri" w:cs="Calibri"/>
          <w:sz w:val="20"/>
          <w:szCs w:val="20"/>
        </w:rPr>
        <w:t xml:space="preserve"> challenges</w:t>
      </w:r>
      <w:r w:rsidR="0037254B">
        <w:rPr>
          <w:rFonts w:ascii="Calibri" w:hAnsi="Calibri" w:cs="Calibri"/>
          <w:sz w:val="20"/>
          <w:szCs w:val="20"/>
        </w:rPr>
        <w:t xml:space="preserve"> in </w:t>
      </w:r>
      <w:r w:rsidR="0037254B" w:rsidRPr="001B465E">
        <w:rPr>
          <w:rFonts w:ascii="Calibri" w:hAnsi="Calibri" w:cs="Calibri"/>
          <w:sz w:val="20"/>
          <w:szCs w:val="20"/>
        </w:rPr>
        <w:t>[</w:t>
      </w:r>
      <w:r w:rsidR="0037254B" w:rsidRPr="001B465E">
        <w:rPr>
          <w:rFonts w:ascii="Calibri" w:hAnsi="Calibri" w:cs="Calibri"/>
          <w:sz w:val="20"/>
          <w:szCs w:val="20"/>
          <w:highlight w:val="yellow"/>
        </w:rPr>
        <w:t>your country</w:t>
      </w:r>
      <w:r w:rsidR="0037254B" w:rsidRPr="001B465E">
        <w:rPr>
          <w:rFonts w:ascii="Calibri" w:hAnsi="Calibri" w:cs="Calibri"/>
          <w:sz w:val="20"/>
          <w:szCs w:val="20"/>
        </w:rPr>
        <w:t>]</w:t>
      </w:r>
      <w:r>
        <w:rPr>
          <w:rFonts w:ascii="Calibri" w:hAnsi="Calibri" w:cs="Calibri"/>
          <w:sz w:val="20"/>
          <w:szCs w:val="20"/>
        </w:rPr>
        <w:t>.</w:t>
      </w:r>
    </w:p>
    <w:p w14:paraId="69A246F2" w14:textId="74402763" w:rsidR="009F5139" w:rsidRDefault="00551A25" w:rsidP="001B465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1B465E">
        <w:rPr>
          <w:rFonts w:ascii="Calibri" w:hAnsi="Calibri" w:cs="Calibri"/>
          <w:sz w:val="20"/>
          <w:szCs w:val="20"/>
        </w:rPr>
        <w:t xml:space="preserve">Early testing and diagnosis of </w:t>
      </w:r>
      <w:r w:rsidR="007A301D">
        <w:rPr>
          <w:rFonts w:ascii="Calibri" w:hAnsi="Calibri" w:cs="Calibri"/>
          <w:sz w:val="20"/>
          <w:szCs w:val="20"/>
        </w:rPr>
        <w:t>PI</w:t>
      </w:r>
      <w:r w:rsidRPr="001B465E">
        <w:rPr>
          <w:rFonts w:ascii="Calibri" w:hAnsi="Calibri" w:cs="Calibri"/>
          <w:sz w:val="20"/>
          <w:szCs w:val="20"/>
        </w:rPr>
        <w:t xml:space="preserve"> </w:t>
      </w:r>
      <w:r w:rsidR="007A301D">
        <w:rPr>
          <w:rFonts w:ascii="Calibri" w:hAnsi="Calibri" w:cs="Calibri"/>
          <w:sz w:val="20"/>
          <w:szCs w:val="20"/>
        </w:rPr>
        <w:t>are crucial</w:t>
      </w:r>
      <w:r w:rsidRPr="001B465E">
        <w:rPr>
          <w:rFonts w:ascii="Calibri" w:hAnsi="Calibri" w:cs="Calibri"/>
          <w:sz w:val="20"/>
          <w:szCs w:val="20"/>
        </w:rPr>
        <w:t>, yet complex</w:t>
      </w:r>
      <w:r w:rsidR="009F5139">
        <w:rPr>
          <w:rFonts w:ascii="Calibri" w:hAnsi="Calibri" w:cs="Calibri"/>
          <w:sz w:val="20"/>
          <w:szCs w:val="20"/>
        </w:rPr>
        <w:t xml:space="preserve"> and </w:t>
      </w:r>
      <w:r w:rsidR="009F5139" w:rsidRPr="009A5D6F">
        <w:rPr>
          <w:rFonts w:ascii="Calibri" w:hAnsi="Calibri" w:cs="Calibri"/>
          <w:sz w:val="20"/>
          <w:szCs w:val="20"/>
        </w:rPr>
        <w:t>many patients can go on being treated for</w:t>
      </w:r>
      <w:r w:rsidR="009F5139">
        <w:rPr>
          <w:rFonts w:ascii="Calibri" w:hAnsi="Calibri" w:cs="Calibri"/>
          <w:sz w:val="20"/>
          <w:szCs w:val="20"/>
        </w:rPr>
        <w:t xml:space="preserve"> </w:t>
      </w:r>
      <w:r w:rsidR="009F5139" w:rsidRPr="009A5D6F">
        <w:rPr>
          <w:rFonts w:ascii="Calibri" w:hAnsi="Calibri" w:cs="Calibri"/>
          <w:sz w:val="20"/>
          <w:szCs w:val="20"/>
        </w:rPr>
        <w:t>significant periods of time for their symptoms rather than for the underlying cause of their</w:t>
      </w:r>
      <w:r w:rsidR="009F5139">
        <w:rPr>
          <w:rFonts w:ascii="Calibri" w:hAnsi="Calibri" w:cs="Calibri"/>
          <w:sz w:val="20"/>
          <w:szCs w:val="20"/>
        </w:rPr>
        <w:t xml:space="preserve"> </w:t>
      </w:r>
      <w:r w:rsidR="009F5139" w:rsidRPr="009A5D6F">
        <w:rPr>
          <w:rFonts w:ascii="Calibri" w:hAnsi="Calibri" w:cs="Calibri"/>
          <w:sz w:val="20"/>
          <w:szCs w:val="20"/>
        </w:rPr>
        <w:t>condition</w:t>
      </w:r>
      <w:r w:rsidR="009F5139">
        <w:rPr>
          <w:rFonts w:ascii="Calibri" w:hAnsi="Calibri" w:cs="Calibri"/>
          <w:sz w:val="20"/>
          <w:szCs w:val="20"/>
        </w:rPr>
        <w:t>,</w:t>
      </w:r>
      <w:r w:rsidR="009F5139" w:rsidRPr="009A5D6F">
        <w:rPr>
          <w:rFonts w:ascii="Calibri" w:hAnsi="Calibri" w:cs="Calibri"/>
          <w:sz w:val="20"/>
          <w:szCs w:val="20"/>
        </w:rPr>
        <w:t xml:space="preserve"> resulting in repeated hospitalisation and unnecessary medical expenses</w:t>
      </w:r>
      <w:r w:rsidR="009F5139">
        <w:rPr>
          <w:rFonts w:ascii="Calibri" w:hAnsi="Calibri" w:cs="Calibri"/>
          <w:sz w:val="20"/>
          <w:szCs w:val="20"/>
        </w:rPr>
        <w:t>.</w:t>
      </w:r>
      <w:r w:rsidRPr="001B465E">
        <w:rPr>
          <w:rFonts w:ascii="Calibri" w:hAnsi="Calibri" w:cs="Calibri"/>
          <w:sz w:val="20"/>
          <w:szCs w:val="20"/>
        </w:rPr>
        <w:t xml:space="preserve"> </w:t>
      </w:r>
      <w:r w:rsidR="00952D86">
        <w:rPr>
          <w:rFonts w:ascii="Calibri" w:hAnsi="Calibri" w:cs="Calibri"/>
          <w:sz w:val="20"/>
          <w:szCs w:val="20"/>
        </w:rPr>
        <w:t>Around</w:t>
      </w:r>
      <w:r w:rsidRPr="001B465E">
        <w:rPr>
          <w:rFonts w:ascii="Calibri" w:hAnsi="Calibri" w:cs="Calibri"/>
          <w:sz w:val="20"/>
          <w:szCs w:val="20"/>
        </w:rPr>
        <w:t xml:space="preserve"> 70-90% of people living with PI remain undiagnosed</w:t>
      </w:r>
      <w:r w:rsidR="00952D86">
        <w:rPr>
          <w:rFonts w:ascii="Calibri" w:hAnsi="Calibri" w:cs="Calibri"/>
          <w:sz w:val="20"/>
          <w:szCs w:val="20"/>
        </w:rPr>
        <w:t xml:space="preserve"> worldwide</w:t>
      </w:r>
      <w:r w:rsidRPr="001B465E">
        <w:rPr>
          <w:rFonts w:ascii="Calibri" w:hAnsi="Calibri" w:cs="Calibri"/>
          <w:sz w:val="20"/>
          <w:szCs w:val="20"/>
        </w:rPr>
        <w:t>.</w:t>
      </w:r>
      <w:r w:rsidR="000B7C3B">
        <w:rPr>
          <w:rFonts w:ascii="Calibri" w:hAnsi="Calibri" w:cs="Calibri"/>
          <w:sz w:val="20"/>
          <w:szCs w:val="20"/>
        </w:rPr>
        <w:t xml:space="preserve"> </w:t>
      </w:r>
      <w:r w:rsidRPr="001B465E">
        <w:rPr>
          <w:rFonts w:ascii="Calibri" w:hAnsi="Calibri" w:cs="Calibri"/>
          <w:sz w:val="20"/>
          <w:szCs w:val="20"/>
        </w:rPr>
        <w:t xml:space="preserve">The relatively low awareness of PI, the lack of diagnostic facilities and the wide variety </w:t>
      </w:r>
      <w:r w:rsidR="007A301D">
        <w:rPr>
          <w:rFonts w:ascii="Calibri" w:hAnsi="Calibri" w:cs="Calibri"/>
          <w:sz w:val="20"/>
          <w:szCs w:val="20"/>
        </w:rPr>
        <w:t>of types of PI</w:t>
      </w:r>
      <w:r w:rsidRPr="001B465E">
        <w:rPr>
          <w:rFonts w:ascii="Calibri" w:hAnsi="Calibri" w:cs="Calibri"/>
          <w:sz w:val="20"/>
          <w:szCs w:val="20"/>
        </w:rPr>
        <w:t xml:space="preserve"> often lead to diagnostic delays</w:t>
      </w:r>
      <w:r w:rsidR="0037254B">
        <w:rPr>
          <w:rFonts w:ascii="Calibri" w:hAnsi="Calibri" w:cs="Calibri"/>
          <w:sz w:val="20"/>
          <w:szCs w:val="20"/>
        </w:rPr>
        <w:t xml:space="preserve"> or</w:t>
      </w:r>
      <w:r w:rsidRPr="001B465E">
        <w:rPr>
          <w:rFonts w:ascii="Calibri" w:hAnsi="Calibri" w:cs="Calibri"/>
          <w:sz w:val="20"/>
          <w:szCs w:val="20"/>
        </w:rPr>
        <w:t xml:space="preserve"> </w:t>
      </w:r>
      <w:r w:rsidR="000B7C3B">
        <w:rPr>
          <w:rFonts w:ascii="Calibri" w:hAnsi="Calibri" w:cs="Calibri"/>
          <w:sz w:val="20"/>
          <w:szCs w:val="20"/>
        </w:rPr>
        <w:t>incorrect diagnosis</w:t>
      </w:r>
      <w:r w:rsidR="009F5139">
        <w:rPr>
          <w:rFonts w:ascii="Calibri" w:hAnsi="Calibri" w:cs="Calibri"/>
          <w:sz w:val="20"/>
          <w:szCs w:val="20"/>
        </w:rPr>
        <w:t xml:space="preserve">. </w:t>
      </w:r>
      <w:r w:rsidR="009F5139" w:rsidRPr="009A5D6F">
        <w:rPr>
          <w:rFonts w:ascii="Calibri" w:hAnsi="Calibri" w:cs="Calibri"/>
          <w:sz w:val="20"/>
          <w:szCs w:val="20"/>
        </w:rPr>
        <w:t>Ensuring early diagnosis and access to appropriate treatment for patients is therefore a</w:t>
      </w:r>
      <w:r w:rsidR="009F5139">
        <w:rPr>
          <w:rFonts w:ascii="Calibri" w:hAnsi="Calibri" w:cs="Calibri"/>
          <w:sz w:val="20"/>
          <w:szCs w:val="20"/>
        </w:rPr>
        <w:t xml:space="preserve"> </w:t>
      </w:r>
      <w:r w:rsidR="009F5139" w:rsidRPr="009A5D6F">
        <w:rPr>
          <w:rFonts w:ascii="Calibri" w:hAnsi="Calibri" w:cs="Calibri"/>
          <w:sz w:val="20"/>
          <w:szCs w:val="20"/>
        </w:rPr>
        <w:t>priority for the PID patient community. Several studies have shown the significant benefits</w:t>
      </w:r>
      <w:r w:rsidR="009F5139">
        <w:rPr>
          <w:rFonts w:ascii="Calibri" w:hAnsi="Calibri" w:cs="Calibri"/>
          <w:sz w:val="20"/>
          <w:szCs w:val="20"/>
        </w:rPr>
        <w:t xml:space="preserve"> </w:t>
      </w:r>
      <w:r w:rsidR="009F5139" w:rsidRPr="009A5D6F">
        <w:rPr>
          <w:rFonts w:ascii="Calibri" w:hAnsi="Calibri" w:cs="Calibri"/>
          <w:sz w:val="20"/>
          <w:szCs w:val="20"/>
        </w:rPr>
        <w:t>this will bring to patients and to society in socio-economic terms. Importantly, PID patients</w:t>
      </w:r>
      <w:r w:rsidR="009F5139">
        <w:rPr>
          <w:rFonts w:ascii="Calibri" w:hAnsi="Calibri" w:cs="Calibri"/>
          <w:sz w:val="20"/>
          <w:szCs w:val="20"/>
        </w:rPr>
        <w:t xml:space="preserve"> </w:t>
      </w:r>
      <w:r w:rsidR="009F5139" w:rsidRPr="009A5D6F">
        <w:rPr>
          <w:rFonts w:ascii="Calibri" w:hAnsi="Calibri" w:cs="Calibri"/>
          <w:sz w:val="20"/>
          <w:szCs w:val="20"/>
        </w:rPr>
        <w:t>who receive optimal treatment will also be able to contribute productively to society.</w:t>
      </w:r>
      <w:r w:rsidRPr="001B465E">
        <w:rPr>
          <w:rFonts w:ascii="Calibri" w:hAnsi="Calibri" w:cs="Calibri"/>
          <w:sz w:val="20"/>
          <w:szCs w:val="20"/>
        </w:rPr>
        <w:t xml:space="preserve"> </w:t>
      </w:r>
    </w:p>
    <w:p w14:paraId="30487ECB" w14:textId="7522581E" w:rsidR="00C31DB7" w:rsidRPr="001B465E" w:rsidRDefault="00C31DB7" w:rsidP="001B465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1B465E">
        <w:rPr>
          <w:rFonts w:ascii="Calibri" w:hAnsi="Calibri" w:cs="Calibri"/>
          <w:sz w:val="20"/>
          <w:szCs w:val="20"/>
        </w:rPr>
        <w:t xml:space="preserve">Since 2011, World PI Week has been raising awareness of </w:t>
      </w:r>
      <w:r w:rsidR="00BA5A0E">
        <w:rPr>
          <w:rFonts w:ascii="Calibri" w:hAnsi="Calibri" w:cs="Calibri"/>
          <w:sz w:val="20"/>
          <w:szCs w:val="20"/>
        </w:rPr>
        <w:t>PI</w:t>
      </w:r>
      <w:r w:rsidRPr="001B465E">
        <w:rPr>
          <w:rFonts w:ascii="Calibri" w:hAnsi="Calibri" w:cs="Calibri"/>
          <w:sz w:val="20"/>
          <w:szCs w:val="20"/>
        </w:rPr>
        <w:t xml:space="preserve"> and stimulat</w:t>
      </w:r>
      <w:r w:rsidR="00DB1F98">
        <w:rPr>
          <w:rFonts w:ascii="Calibri" w:hAnsi="Calibri" w:cs="Calibri"/>
          <w:sz w:val="20"/>
          <w:szCs w:val="20"/>
        </w:rPr>
        <w:t>ing</w:t>
      </w:r>
      <w:r w:rsidRPr="001B465E">
        <w:rPr>
          <w:rFonts w:ascii="Calibri" w:hAnsi="Calibri" w:cs="Calibri"/>
          <w:sz w:val="20"/>
          <w:szCs w:val="20"/>
        </w:rPr>
        <w:t xml:space="preserve"> efforts to improve diagnosis, </w:t>
      </w:r>
      <w:r w:rsidR="003077F0" w:rsidRPr="001B465E">
        <w:rPr>
          <w:rFonts w:ascii="Calibri" w:hAnsi="Calibri" w:cs="Calibri"/>
          <w:sz w:val="20"/>
          <w:szCs w:val="20"/>
        </w:rPr>
        <w:t xml:space="preserve">access to </w:t>
      </w:r>
      <w:r w:rsidRPr="001B465E">
        <w:rPr>
          <w:rFonts w:ascii="Calibri" w:hAnsi="Calibri" w:cs="Calibri"/>
          <w:sz w:val="20"/>
          <w:szCs w:val="20"/>
        </w:rPr>
        <w:t>treatment and quality of life</w:t>
      </w:r>
      <w:r w:rsidR="00952D86">
        <w:rPr>
          <w:rFonts w:ascii="Calibri" w:hAnsi="Calibri" w:cs="Calibri"/>
          <w:sz w:val="20"/>
          <w:szCs w:val="20"/>
        </w:rPr>
        <w:t xml:space="preserve"> </w:t>
      </w:r>
      <w:r w:rsidR="00DB1F98">
        <w:rPr>
          <w:rFonts w:ascii="Calibri" w:hAnsi="Calibri" w:cs="Calibri"/>
          <w:sz w:val="20"/>
          <w:szCs w:val="20"/>
        </w:rPr>
        <w:t>for</w:t>
      </w:r>
      <w:r w:rsidRPr="001B465E">
        <w:rPr>
          <w:rFonts w:ascii="Calibri" w:hAnsi="Calibri" w:cs="Calibri"/>
          <w:sz w:val="20"/>
          <w:szCs w:val="20"/>
        </w:rPr>
        <w:t xml:space="preserve"> people with PI. This year, </w:t>
      </w:r>
      <w:r w:rsidR="00BA5A0E">
        <w:rPr>
          <w:rFonts w:ascii="Calibri" w:hAnsi="Calibri" w:cs="Calibri"/>
          <w:sz w:val="20"/>
          <w:szCs w:val="20"/>
        </w:rPr>
        <w:t>over 60 countries will</w:t>
      </w:r>
      <w:r w:rsidRPr="001B465E">
        <w:rPr>
          <w:rFonts w:ascii="Calibri" w:hAnsi="Calibri" w:cs="Calibri"/>
          <w:sz w:val="20"/>
          <w:szCs w:val="20"/>
        </w:rPr>
        <w:t xml:space="preserve"> </w:t>
      </w:r>
      <w:r w:rsidR="009A5D6F">
        <w:rPr>
          <w:rFonts w:ascii="Calibri" w:hAnsi="Calibri" w:cs="Calibri"/>
          <w:sz w:val="20"/>
          <w:szCs w:val="20"/>
        </w:rPr>
        <w:t xml:space="preserve">join the </w:t>
      </w:r>
      <w:r w:rsidR="00BA5A0E">
        <w:rPr>
          <w:rFonts w:ascii="Calibri" w:hAnsi="Calibri" w:cs="Calibri"/>
          <w:sz w:val="20"/>
          <w:szCs w:val="20"/>
        </w:rPr>
        <w:t>campaign</w:t>
      </w:r>
      <w:r w:rsidRPr="001B465E">
        <w:rPr>
          <w:rFonts w:ascii="Calibri" w:hAnsi="Calibri" w:cs="Calibri"/>
          <w:sz w:val="20"/>
          <w:szCs w:val="20"/>
        </w:rPr>
        <w:t xml:space="preserve"> under the theme </w:t>
      </w:r>
      <w:r w:rsidRPr="000B7C3B">
        <w:rPr>
          <w:rFonts w:ascii="Calibri" w:hAnsi="Calibri" w:cs="Calibri"/>
          <w:i/>
          <w:sz w:val="20"/>
          <w:szCs w:val="20"/>
        </w:rPr>
        <w:t>“My future starts with early testing and diagnosis of Primary Immunodeficiency</w:t>
      </w:r>
      <w:r w:rsidR="00952D86">
        <w:rPr>
          <w:rFonts w:ascii="Calibri" w:hAnsi="Calibri" w:cs="Calibri"/>
          <w:sz w:val="20"/>
          <w:szCs w:val="20"/>
        </w:rPr>
        <w:t>”</w:t>
      </w:r>
      <w:r w:rsidR="00C33A6F" w:rsidRPr="001B465E">
        <w:rPr>
          <w:rFonts w:ascii="Calibri" w:hAnsi="Calibri" w:cs="Calibri"/>
          <w:sz w:val="20"/>
          <w:szCs w:val="20"/>
        </w:rPr>
        <w:t xml:space="preserve">. </w:t>
      </w:r>
    </w:p>
    <w:p w14:paraId="6835104E" w14:textId="4327B580" w:rsidR="00C92C7A" w:rsidRDefault="00551A25" w:rsidP="001B465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1B465E">
        <w:rPr>
          <w:rFonts w:ascii="Calibri" w:hAnsi="Calibri" w:cs="Calibri"/>
          <w:sz w:val="20"/>
          <w:szCs w:val="20"/>
        </w:rPr>
        <w:t xml:space="preserve">On the occasion of </w:t>
      </w:r>
      <w:r w:rsidR="00BA5A0E" w:rsidRPr="001B465E">
        <w:rPr>
          <w:rFonts w:ascii="Calibri" w:hAnsi="Calibri" w:cs="Calibri"/>
          <w:sz w:val="20"/>
          <w:szCs w:val="20"/>
        </w:rPr>
        <w:t>W</w:t>
      </w:r>
      <w:r w:rsidR="00BA5A0E">
        <w:rPr>
          <w:rFonts w:ascii="Calibri" w:hAnsi="Calibri" w:cs="Calibri"/>
          <w:sz w:val="20"/>
          <w:szCs w:val="20"/>
        </w:rPr>
        <w:t>orld PI Week</w:t>
      </w:r>
      <w:r w:rsidRPr="001B465E">
        <w:rPr>
          <w:rFonts w:ascii="Calibri" w:hAnsi="Calibri" w:cs="Calibri"/>
          <w:sz w:val="20"/>
          <w:szCs w:val="20"/>
        </w:rPr>
        <w:t>, there is no better time for you to take action</w:t>
      </w:r>
      <w:r w:rsidR="00DB1F98">
        <w:rPr>
          <w:rFonts w:ascii="Calibri" w:hAnsi="Calibri" w:cs="Calibri"/>
          <w:sz w:val="20"/>
          <w:szCs w:val="20"/>
        </w:rPr>
        <w:t>,</w:t>
      </w:r>
      <w:r w:rsidRPr="001B465E">
        <w:rPr>
          <w:rFonts w:ascii="Calibri" w:hAnsi="Calibri" w:cs="Calibri"/>
          <w:sz w:val="20"/>
          <w:szCs w:val="20"/>
        </w:rPr>
        <w:t xml:space="preserve"> </w:t>
      </w:r>
      <w:r w:rsidR="00C92C7A">
        <w:rPr>
          <w:rFonts w:ascii="Calibri" w:hAnsi="Calibri" w:cs="Calibri"/>
          <w:sz w:val="20"/>
          <w:szCs w:val="20"/>
        </w:rPr>
        <w:t>to the benefit of</w:t>
      </w:r>
      <w:r w:rsidR="007F59F2">
        <w:rPr>
          <w:rFonts w:ascii="Calibri" w:hAnsi="Calibri" w:cs="Calibri"/>
          <w:sz w:val="20"/>
          <w:szCs w:val="20"/>
        </w:rPr>
        <w:t xml:space="preserve"> PI</w:t>
      </w:r>
      <w:r w:rsidR="00BA5A0E">
        <w:rPr>
          <w:rFonts w:ascii="Calibri" w:hAnsi="Calibri" w:cs="Calibri"/>
          <w:sz w:val="20"/>
          <w:szCs w:val="20"/>
        </w:rPr>
        <w:t xml:space="preserve"> </w:t>
      </w:r>
      <w:r w:rsidR="002803D1" w:rsidRPr="001B465E">
        <w:rPr>
          <w:rFonts w:ascii="Calibri" w:hAnsi="Calibri" w:cs="Calibri"/>
          <w:sz w:val="20"/>
          <w:szCs w:val="20"/>
        </w:rPr>
        <w:t>patients in [</w:t>
      </w:r>
      <w:r w:rsidR="002803D1" w:rsidRPr="001B465E">
        <w:rPr>
          <w:rFonts w:ascii="Calibri" w:hAnsi="Calibri" w:cs="Calibri"/>
          <w:sz w:val="20"/>
          <w:szCs w:val="20"/>
          <w:highlight w:val="yellow"/>
        </w:rPr>
        <w:t>your country</w:t>
      </w:r>
      <w:r w:rsidR="002803D1" w:rsidRPr="001B465E">
        <w:rPr>
          <w:rFonts w:ascii="Calibri" w:hAnsi="Calibri" w:cs="Calibri"/>
          <w:sz w:val="20"/>
          <w:szCs w:val="20"/>
        </w:rPr>
        <w:t xml:space="preserve">]. </w:t>
      </w:r>
      <w:r w:rsidR="009A5D6F">
        <w:rPr>
          <w:rFonts w:ascii="Calibri" w:hAnsi="Calibri" w:cs="Calibri"/>
          <w:sz w:val="20"/>
          <w:szCs w:val="20"/>
        </w:rPr>
        <w:t>Greater</w:t>
      </w:r>
      <w:r w:rsidR="009A5D6F" w:rsidRPr="001B465E">
        <w:rPr>
          <w:rFonts w:ascii="Calibri" w:hAnsi="Calibri" w:cs="Calibri"/>
          <w:sz w:val="20"/>
          <w:szCs w:val="20"/>
        </w:rPr>
        <w:t xml:space="preserve"> action is needed by the government to ensure that </w:t>
      </w:r>
      <w:r w:rsidR="009A5D6F">
        <w:rPr>
          <w:rFonts w:ascii="Calibri" w:hAnsi="Calibri" w:cs="Calibri"/>
          <w:sz w:val="20"/>
          <w:szCs w:val="20"/>
        </w:rPr>
        <w:t>patients can be diagnosed early-on and have access to optimal care.</w:t>
      </w:r>
    </w:p>
    <w:p w14:paraId="56BF6304" w14:textId="6E877414" w:rsidR="00A60C52" w:rsidRPr="001B465E" w:rsidRDefault="002803D1" w:rsidP="009F5139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1B465E">
        <w:rPr>
          <w:rFonts w:ascii="Calibri" w:hAnsi="Calibri" w:cs="Calibri"/>
          <w:sz w:val="20"/>
          <w:szCs w:val="20"/>
        </w:rPr>
        <w:t>I hope we will be able to count on your support to</w:t>
      </w:r>
      <w:r w:rsidR="0042536B">
        <w:rPr>
          <w:rFonts w:ascii="Calibri" w:hAnsi="Calibri" w:cs="Calibri"/>
          <w:sz w:val="20"/>
          <w:szCs w:val="20"/>
        </w:rPr>
        <w:t>wards</w:t>
      </w:r>
      <w:r w:rsidRPr="001B465E">
        <w:rPr>
          <w:rFonts w:ascii="Calibri" w:hAnsi="Calibri" w:cs="Calibri"/>
          <w:sz w:val="20"/>
          <w:szCs w:val="20"/>
        </w:rPr>
        <w:t xml:space="preserve"> this important initiative</w:t>
      </w:r>
      <w:r w:rsidR="003077F0" w:rsidRPr="001B465E">
        <w:rPr>
          <w:rFonts w:ascii="Calibri" w:hAnsi="Calibri" w:cs="Calibri"/>
          <w:sz w:val="20"/>
          <w:szCs w:val="20"/>
        </w:rPr>
        <w:t>.</w:t>
      </w:r>
      <w:r w:rsidR="00A60C52" w:rsidRPr="001B465E">
        <w:rPr>
          <w:rFonts w:ascii="Calibri" w:hAnsi="Calibri" w:cs="Calibri"/>
          <w:sz w:val="20"/>
          <w:szCs w:val="20"/>
        </w:rPr>
        <w:t xml:space="preserve"> </w:t>
      </w:r>
      <w:r w:rsidR="00BA5A0E" w:rsidRPr="001B465E">
        <w:rPr>
          <w:rFonts w:ascii="Calibri" w:hAnsi="Calibri" w:cs="Calibri"/>
          <w:sz w:val="20"/>
          <w:szCs w:val="20"/>
          <w:highlight w:val="yellow"/>
        </w:rPr>
        <w:t>[Organisation name]</w:t>
      </w:r>
      <w:r w:rsidR="00BA5A0E">
        <w:rPr>
          <w:rFonts w:ascii="Calibri" w:hAnsi="Calibri" w:cs="Calibri"/>
          <w:sz w:val="20"/>
          <w:szCs w:val="20"/>
        </w:rPr>
        <w:t xml:space="preserve"> would</w:t>
      </w:r>
      <w:r w:rsidR="00A60C52" w:rsidRPr="001B465E">
        <w:rPr>
          <w:rFonts w:ascii="Calibri" w:hAnsi="Calibri" w:cs="Calibri"/>
          <w:sz w:val="20"/>
          <w:szCs w:val="20"/>
        </w:rPr>
        <w:t xml:space="preserve"> </w:t>
      </w:r>
      <w:r w:rsidR="00BA5A0E">
        <w:rPr>
          <w:rFonts w:ascii="Calibri" w:hAnsi="Calibri" w:cs="Calibri"/>
          <w:sz w:val="20"/>
          <w:szCs w:val="20"/>
        </w:rPr>
        <w:t>welcome the opportunity to meet with you</w:t>
      </w:r>
      <w:r w:rsidR="00A60C52" w:rsidRPr="001B465E">
        <w:rPr>
          <w:rFonts w:ascii="Calibri" w:hAnsi="Calibri" w:cs="Calibri"/>
          <w:sz w:val="20"/>
          <w:szCs w:val="20"/>
        </w:rPr>
        <w:t xml:space="preserve"> to discuss further </w:t>
      </w:r>
      <w:r w:rsidR="00BA5A0E">
        <w:rPr>
          <w:rFonts w:ascii="Calibri" w:hAnsi="Calibri" w:cs="Calibri"/>
          <w:sz w:val="20"/>
          <w:szCs w:val="20"/>
        </w:rPr>
        <w:t xml:space="preserve">what steps can be taken, </w:t>
      </w:r>
      <w:r w:rsidR="009F5139">
        <w:rPr>
          <w:rFonts w:ascii="Calibri" w:hAnsi="Calibri" w:cs="Calibri"/>
          <w:sz w:val="20"/>
          <w:szCs w:val="20"/>
        </w:rPr>
        <w:t xml:space="preserve">to </w:t>
      </w:r>
      <w:r w:rsidR="009F5139" w:rsidRPr="009F5139">
        <w:rPr>
          <w:rFonts w:ascii="Calibri" w:hAnsi="Calibri" w:cs="Calibri"/>
          <w:sz w:val="20"/>
          <w:szCs w:val="20"/>
        </w:rPr>
        <w:t>ensure that persons with PI can have continuous</w:t>
      </w:r>
      <w:r w:rsidR="009F5139">
        <w:rPr>
          <w:rFonts w:ascii="Calibri" w:hAnsi="Calibri" w:cs="Calibri"/>
          <w:sz w:val="20"/>
          <w:szCs w:val="20"/>
        </w:rPr>
        <w:t xml:space="preserve"> </w:t>
      </w:r>
      <w:r w:rsidR="009F5139" w:rsidRPr="009F5139">
        <w:rPr>
          <w:rFonts w:ascii="Calibri" w:hAnsi="Calibri" w:cs="Calibri"/>
          <w:sz w:val="20"/>
          <w:szCs w:val="20"/>
        </w:rPr>
        <w:t>and equal access to their life-saving treatments</w:t>
      </w:r>
      <w:r w:rsidR="009F5139">
        <w:rPr>
          <w:rFonts w:ascii="Calibri" w:hAnsi="Calibri" w:cs="Calibri"/>
          <w:sz w:val="20"/>
          <w:szCs w:val="20"/>
        </w:rPr>
        <w:t xml:space="preserve"> in </w:t>
      </w:r>
      <w:r w:rsidR="00A60C52" w:rsidRPr="001B465E">
        <w:rPr>
          <w:rFonts w:ascii="Calibri" w:hAnsi="Calibri" w:cs="Calibri"/>
          <w:sz w:val="20"/>
          <w:szCs w:val="20"/>
        </w:rPr>
        <w:t>[</w:t>
      </w:r>
      <w:r w:rsidR="00A60C52" w:rsidRPr="001B465E">
        <w:rPr>
          <w:rFonts w:ascii="Calibri" w:hAnsi="Calibri" w:cs="Calibri"/>
          <w:sz w:val="20"/>
          <w:szCs w:val="20"/>
          <w:highlight w:val="yellow"/>
        </w:rPr>
        <w:t>your country</w:t>
      </w:r>
      <w:r w:rsidR="00A60C52" w:rsidRPr="001B465E">
        <w:rPr>
          <w:rFonts w:ascii="Calibri" w:hAnsi="Calibri" w:cs="Calibri"/>
          <w:sz w:val="20"/>
          <w:szCs w:val="20"/>
        </w:rPr>
        <w:t>].</w:t>
      </w:r>
    </w:p>
    <w:p w14:paraId="34AD624E" w14:textId="419B6917" w:rsidR="003077F0" w:rsidRPr="001B465E" w:rsidRDefault="003077F0" w:rsidP="00152B62">
      <w:pPr>
        <w:spacing w:line="276" w:lineRule="auto"/>
        <w:rPr>
          <w:rFonts w:ascii="Calibri" w:hAnsi="Calibri" w:cs="Calibri"/>
          <w:sz w:val="20"/>
          <w:szCs w:val="20"/>
        </w:rPr>
      </w:pPr>
      <w:r w:rsidRPr="001B465E">
        <w:rPr>
          <w:rFonts w:ascii="Calibri" w:hAnsi="Calibri" w:cs="Calibri"/>
          <w:sz w:val="20"/>
          <w:szCs w:val="20"/>
        </w:rPr>
        <w:t>Yours sincerely,</w:t>
      </w:r>
      <w:r w:rsidR="0042536B">
        <w:rPr>
          <w:rFonts w:ascii="Calibri" w:hAnsi="Calibri" w:cs="Calibri"/>
          <w:sz w:val="20"/>
          <w:szCs w:val="20"/>
          <w:highlight w:val="yellow"/>
        </w:rPr>
        <w:br/>
      </w:r>
      <w:r w:rsidR="003A5731" w:rsidRPr="001B465E">
        <w:rPr>
          <w:rFonts w:ascii="Calibri" w:hAnsi="Calibri" w:cs="Calibri"/>
          <w:sz w:val="20"/>
          <w:szCs w:val="20"/>
          <w:highlight w:val="yellow"/>
        </w:rPr>
        <w:t>[</w:t>
      </w:r>
      <w:r w:rsidRPr="001B465E">
        <w:rPr>
          <w:rFonts w:ascii="Calibri" w:hAnsi="Calibri" w:cs="Calibri"/>
          <w:sz w:val="20"/>
          <w:szCs w:val="20"/>
          <w:highlight w:val="yellow"/>
        </w:rPr>
        <w:t>Name, Title</w:t>
      </w:r>
      <w:r w:rsidR="003A5731" w:rsidRPr="001B465E">
        <w:rPr>
          <w:rFonts w:ascii="Calibri" w:hAnsi="Calibri" w:cs="Calibri"/>
          <w:sz w:val="20"/>
          <w:szCs w:val="20"/>
          <w:highlight w:val="yellow"/>
        </w:rPr>
        <w:t>]</w:t>
      </w:r>
    </w:p>
    <w:p w14:paraId="12184DFB" w14:textId="021B6A4E" w:rsidR="003077F0" w:rsidRPr="001B465E" w:rsidRDefault="009F5139" w:rsidP="00152B62">
      <w:pPr>
        <w:spacing w:after="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For more information about </w:t>
      </w:r>
      <w:r w:rsidRPr="00152B62">
        <w:rPr>
          <w:rFonts w:ascii="Calibri" w:hAnsi="Calibri" w:cs="Calibri"/>
          <w:b/>
          <w:sz w:val="20"/>
          <w:szCs w:val="20"/>
        </w:rPr>
        <w:t>Primary Immunodeficiencies:</w:t>
      </w:r>
      <w:r>
        <w:rPr>
          <w:rFonts w:ascii="Calibri" w:hAnsi="Calibri" w:cs="Calibri"/>
          <w:sz w:val="20"/>
          <w:szCs w:val="20"/>
        </w:rPr>
        <w:t xml:space="preserve"> </w:t>
      </w:r>
      <w:r w:rsidRPr="00152B62">
        <w:rPr>
          <w:rFonts w:ascii="Calibri" w:hAnsi="Calibri" w:cs="Calibri"/>
          <w:sz w:val="20"/>
          <w:szCs w:val="20"/>
          <w:highlight w:val="yellow"/>
        </w:rPr>
        <w:t>[add link]</w:t>
      </w:r>
      <w:r>
        <w:rPr>
          <w:rFonts w:ascii="Calibri" w:hAnsi="Calibri" w:cs="Calibri"/>
          <w:sz w:val="20"/>
          <w:szCs w:val="20"/>
        </w:rPr>
        <w:br/>
      </w:r>
      <w:r w:rsidR="003077F0" w:rsidRPr="001B465E">
        <w:rPr>
          <w:rFonts w:ascii="Calibri" w:hAnsi="Calibri" w:cs="Calibri"/>
          <w:sz w:val="20"/>
          <w:szCs w:val="20"/>
        </w:rPr>
        <w:t xml:space="preserve">For more information about </w:t>
      </w:r>
      <w:r w:rsidR="003077F0" w:rsidRPr="001B465E">
        <w:rPr>
          <w:rFonts w:ascii="Calibri" w:hAnsi="Calibri" w:cs="Calibri"/>
          <w:b/>
          <w:i/>
          <w:sz w:val="20"/>
          <w:szCs w:val="20"/>
        </w:rPr>
        <w:t>World PI Week</w:t>
      </w:r>
      <w:r w:rsidR="003077F0" w:rsidRPr="001B465E">
        <w:rPr>
          <w:rFonts w:ascii="Calibri" w:hAnsi="Calibri" w:cs="Calibri"/>
          <w:sz w:val="20"/>
          <w:szCs w:val="20"/>
        </w:rPr>
        <w:t xml:space="preserve">: </w:t>
      </w:r>
      <w:hyperlink r:id="rId8" w:history="1">
        <w:r w:rsidR="003077F0" w:rsidRPr="001B465E">
          <w:rPr>
            <w:rStyle w:val="Hyperlink"/>
            <w:rFonts w:ascii="Calibri" w:hAnsi="Calibri" w:cs="Calibri"/>
            <w:sz w:val="20"/>
            <w:szCs w:val="20"/>
          </w:rPr>
          <w:t>www.worldpiweek.org</w:t>
        </w:r>
      </w:hyperlink>
      <w:r w:rsidR="003077F0" w:rsidRPr="001B465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br/>
      </w:r>
      <w:r w:rsidR="003077F0" w:rsidRPr="001B465E">
        <w:rPr>
          <w:rFonts w:ascii="Calibri" w:hAnsi="Calibri" w:cs="Calibri"/>
          <w:noProof/>
          <w:sz w:val="20"/>
          <w:szCs w:val="20"/>
          <w:lang w:eastAsia="en-GB"/>
        </w:rPr>
        <w:drawing>
          <wp:inline distT="0" distB="0" distL="0" distR="0" wp14:anchorId="7B3BAF11" wp14:editId="3BB82C1E">
            <wp:extent cx="133350" cy="133350"/>
            <wp:effectExtent l="0" t="0" r="0" b="0"/>
            <wp:docPr id="2" name="Picture 2" descr="https://encrypted-tbn1.gstatic.com/images?q=tbn:ANd9GcSAH9cQeDaHgoS2NWKZ_FgRr8-TFo4320c-UCV1XybmU6-T78P9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SAH9cQeDaHgoS2NWKZ_FgRr8-TFo4320c-UCV1XybmU6-T78P9M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7F0" w:rsidRPr="001B465E">
        <w:rPr>
          <w:rFonts w:ascii="Calibri" w:hAnsi="Calibri" w:cs="Calibri"/>
          <w:sz w:val="20"/>
          <w:szCs w:val="20"/>
        </w:rPr>
        <w:tab/>
        <w:t xml:space="preserve">Like World PI Week </w:t>
      </w:r>
      <w:hyperlink r:id="rId10" w:history="1">
        <w:r w:rsidR="003077F0" w:rsidRPr="001B465E">
          <w:rPr>
            <w:rStyle w:val="Hyperlink"/>
            <w:rFonts w:ascii="Calibri" w:hAnsi="Calibri" w:cs="Calibri"/>
            <w:sz w:val="20"/>
            <w:szCs w:val="20"/>
          </w:rPr>
          <w:t>Facebook</w:t>
        </w:r>
      </w:hyperlink>
      <w:r w:rsidR="003077F0" w:rsidRPr="001B465E">
        <w:rPr>
          <w:rFonts w:ascii="Calibri" w:hAnsi="Calibri" w:cs="Calibri"/>
          <w:sz w:val="20"/>
          <w:szCs w:val="20"/>
        </w:rPr>
        <w:t xml:space="preserve"> page</w:t>
      </w:r>
    </w:p>
    <w:p w14:paraId="497453B3" w14:textId="77777777" w:rsidR="00E00C25" w:rsidRPr="001B465E" w:rsidRDefault="00A074FB" w:rsidP="001B465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1B465E">
        <w:rPr>
          <w:rFonts w:ascii="Calibri" w:hAnsi="Calibri" w:cs="Calibri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23814800" wp14:editId="31B3FE52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76758" cy="135890"/>
            <wp:effectExtent l="0" t="0" r="9525" b="0"/>
            <wp:wrapNone/>
            <wp:docPr id="16" name="Picture 16" descr="https://encrypted-tbn0.gstatic.com/images?q=tbn:ANd9GcS9Rc7o3AGNgyz31t0RFFVibA21VhPl_t8v_Od1U4YUuGAyeYRb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S9Rc7o3AGNgyz31t0RFFVibA21VhPl_t8v_Od1U4YUuGAyeYRbWQ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58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077F0" w:rsidRPr="001B465E">
        <w:rPr>
          <w:rFonts w:ascii="Calibri" w:hAnsi="Calibri" w:cs="Calibri"/>
          <w:noProof/>
          <w:sz w:val="20"/>
          <w:szCs w:val="20"/>
        </w:rPr>
        <w:tab/>
        <w:t xml:space="preserve">Follow World PI Week on Twitter: </w:t>
      </w:r>
      <w:hyperlink r:id="rId12" w:history="1">
        <w:r w:rsidR="003077F0" w:rsidRPr="001B465E">
          <w:rPr>
            <w:rStyle w:val="Hyperlink"/>
            <w:rFonts w:ascii="Calibri" w:hAnsi="Calibri" w:cs="Calibri"/>
            <w:noProof/>
            <w:sz w:val="20"/>
            <w:szCs w:val="20"/>
          </w:rPr>
          <w:t>@World PI Week</w:t>
        </w:r>
      </w:hyperlink>
    </w:p>
    <w:sectPr w:rsidR="00E00C25" w:rsidRPr="001B465E" w:rsidSect="00A074F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ADC82" w14:textId="77777777" w:rsidR="00F24F8B" w:rsidRDefault="00F24F8B" w:rsidP="00F24F8B">
      <w:pPr>
        <w:spacing w:after="0"/>
      </w:pPr>
      <w:r>
        <w:separator/>
      </w:r>
    </w:p>
  </w:endnote>
  <w:endnote w:type="continuationSeparator" w:id="0">
    <w:p w14:paraId="0EC07033" w14:textId="77777777" w:rsidR="00F24F8B" w:rsidRDefault="00F24F8B" w:rsidP="00F24F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7C4C6" w14:textId="77777777" w:rsidR="00F24F8B" w:rsidRDefault="00F24F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87657" w14:textId="77777777" w:rsidR="00F24F8B" w:rsidRDefault="00F24F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ADAFF" w14:textId="77777777" w:rsidR="00F24F8B" w:rsidRDefault="00F24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B2B3A" w14:textId="77777777" w:rsidR="00F24F8B" w:rsidRDefault="00F24F8B" w:rsidP="00F24F8B">
      <w:pPr>
        <w:spacing w:after="0"/>
      </w:pPr>
      <w:r>
        <w:separator/>
      </w:r>
    </w:p>
  </w:footnote>
  <w:footnote w:type="continuationSeparator" w:id="0">
    <w:p w14:paraId="6652F8B5" w14:textId="77777777" w:rsidR="00F24F8B" w:rsidRDefault="00F24F8B" w:rsidP="00F24F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A191C" w14:textId="7887AD91" w:rsidR="00F24F8B" w:rsidRDefault="00F24F8B">
    <w:pPr>
      <w:pStyle w:val="Header"/>
    </w:pPr>
    <w:r>
      <w:rPr>
        <w:noProof/>
      </w:rPr>
      <w:pict w14:anchorId="6370C6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199219" o:spid="_x0000_s2050" type="#_x0000_t136" style="position:absolute;margin-left:0;margin-top:0;width:523.1pt;height:116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C78A7" w14:textId="3B38ECC1" w:rsidR="00F24F8B" w:rsidRDefault="00F24F8B">
    <w:pPr>
      <w:pStyle w:val="Header"/>
    </w:pPr>
    <w:r>
      <w:rPr>
        <w:noProof/>
      </w:rPr>
      <w:pict w14:anchorId="7D081C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199220" o:spid="_x0000_s2051" type="#_x0000_t136" style="position:absolute;margin-left:0;margin-top:0;width:523.1pt;height:116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64043" w14:textId="0AFFF8B0" w:rsidR="00F24F8B" w:rsidRDefault="00F24F8B">
    <w:pPr>
      <w:pStyle w:val="Header"/>
    </w:pPr>
    <w:r>
      <w:rPr>
        <w:noProof/>
      </w:rPr>
      <w:pict w14:anchorId="2A39EB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199218" o:spid="_x0000_s2049" type="#_x0000_t136" style="position:absolute;margin-left:0;margin-top:0;width:523.1pt;height:116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775"/>
    <w:rsid w:val="00073F5D"/>
    <w:rsid w:val="000905F7"/>
    <w:rsid w:val="000B7C3B"/>
    <w:rsid w:val="000E1900"/>
    <w:rsid w:val="00152B62"/>
    <w:rsid w:val="0018790A"/>
    <w:rsid w:val="001B465E"/>
    <w:rsid w:val="002803D1"/>
    <w:rsid w:val="002C308A"/>
    <w:rsid w:val="003077F0"/>
    <w:rsid w:val="00323D2B"/>
    <w:rsid w:val="0037254B"/>
    <w:rsid w:val="003A5731"/>
    <w:rsid w:val="0042536B"/>
    <w:rsid w:val="0042572B"/>
    <w:rsid w:val="004A38E7"/>
    <w:rsid w:val="00551A25"/>
    <w:rsid w:val="006C5AF7"/>
    <w:rsid w:val="007208A0"/>
    <w:rsid w:val="007A301D"/>
    <w:rsid w:val="007B2BFC"/>
    <w:rsid w:val="007F59F2"/>
    <w:rsid w:val="0085794D"/>
    <w:rsid w:val="0087506C"/>
    <w:rsid w:val="00912E00"/>
    <w:rsid w:val="00952D86"/>
    <w:rsid w:val="009A5D6F"/>
    <w:rsid w:val="009B060B"/>
    <w:rsid w:val="009F5139"/>
    <w:rsid w:val="00A074FB"/>
    <w:rsid w:val="00A507BC"/>
    <w:rsid w:val="00A60C52"/>
    <w:rsid w:val="00B0050C"/>
    <w:rsid w:val="00BA5A0E"/>
    <w:rsid w:val="00C257E0"/>
    <w:rsid w:val="00C31DB7"/>
    <w:rsid w:val="00C33A6F"/>
    <w:rsid w:val="00C92C7A"/>
    <w:rsid w:val="00CA6450"/>
    <w:rsid w:val="00D34E92"/>
    <w:rsid w:val="00D71C1E"/>
    <w:rsid w:val="00DB1F98"/>
    <w:rsid w:val="00DC77F9"/>
    <w:rsid w:val="00E00C25"/>
    <w:rsid w:val="00F24F8B"/>
    <w:rsid w:val="00FA3775"/>
    <w:rsid w:val="00F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403830"/>
  <w15:chartTrackingRefBased/>
  <w15:docId w15:val="{5B5FB710-4072-4293-BD79-A1F51ECC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E92"/>
  </w:style>
  <w:style w:type="paragraph" w:styleId="Heading1">
    <w:name w:val="heading 1"/>
    <w:basedOn w:val="Normal"/>
    <w:next w:val="Normal"/>
    <w:link w:val="Heading1Char"/>
    <w:uiPriority w:val="9"/>
    <w:qFormat/>
    <w:rsid w:val="00D34E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98F2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4E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2C0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E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2C02F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4E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2C02F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4E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05F1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4E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05F1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4E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4E9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A2C02F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4E9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E92"/>
    <w:rPr>
      <w:rFonts w:asciiTheme="majorHAnsi" w:eastAsiaTheme="majorEastAsia" w:hAnsiTheme="majorHAnsi" w:cstheme="majorBidi"/>
      <w:b/>
      <w:bCs/>
      <w:color w:val="798F2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4E92"/>
    <w:rPr>
      <w:rFonts w:asciiTheme="majorHAnsi" w:eastAsiaTheme="majorEastAsia" w:hAnsiTheme="majorHAnsi" w:cstheme="majorBidi"/>
      <w:b/>
      <w:bCs/>
      <w:color w:val="A2C0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4E92"/>
    <w:rPr>
      <w:rFonts w:asciiTheme="majorHAnsi" w:eastAsiaTheme="majorEastAsia" w:hAnsiTheme="majorHAnsi" w:cstheme="majorBidi"/>
      <w:b/>
      <w:bCs/>
      <w:color w:val="A2C02F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4E92"/>
    <w:rPr>
      <w:rFonts w:asciiTheme="majorHAnsi" w:eastAsiaTheme="majorEastAsia" w:hAnsiTheme="majorHAnsi" w:cstheme="majorBidi"/>
      <w:b/>
      <w:bCs/>
      <w:i/>
      <w:iCs/>
      <w:color w:val="A2C02F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4E92"/>
    <w:rPr>
      <w:rFonts w:asciiTheme="majorHAnsi" w:eastAsiaTheme="majorEastAsia" w:hAnsiTheme="majorHAnsi" w:cstheme="majorBidi"/>
      <w:color w:val="505F1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4E92"/>
    <w:rPr>
      <w:rFonts w:asciiTheme="majorHAnsi" w:eastAsiaTheme="majorEastAsia" w:hAnsiTheme="majorHAnsi" w:cstheme="majorBidi"/>
      <w:i/>
      <w:iCs/>
      <w:color w:val="505F1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4E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4E92"/>
    <w:rPr>
      <w:rFonts w:asciiTheme="majorHAnsi" w:eastAsiaTheme="majorEastAsia" w:hAnsiTheme="majorHAnsi" w:cstheme="majorBidi"/>
      <w:color w:val="A2C02F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4E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4E92"/>
    <w:rPr>
      <w:b/>
      <w:bCs/>
      <w:color w:val="A2C02F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4E92"/>
    <w:pPr>
      <w:pBdr>
        <w:bottom w:val="single" w:sz="8" w:space="4" w:color="A2C02F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4E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4E92"/>
    <w:pPr>
      <w:numPr>
        <w:ilvl w:val="1"/>
      </w:numPr>
    </w:pPr>
    <w:rPr>
      <w:rFonts w:asciiTheme="majorHAnsi" w:eastAsiaTheme="majorEastAsia" w:hAnsiTheme="majorHAnsi" w:cstheme="majorBidi"/>
      <w:i/>
      <w:iCs/>
      <w:color w:val="A2C02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34E92"/>
    <w:rPr>
      <w:rFonts w:asciiTheme="majorHAnsi" w:eastAsiaTheme="majorEastAsia" w:hAnsiTheme="majorHAnsi" w:cstheme="majorBidi"/>
      <w:i/>
      <w:iCs/>
      <w:color w:val="A2C02F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34E92"/>
    <w:rPr>
      <w:b/>
      <w:bCs/>
    </w:rPr>
  </w:style>
  <w:style w:type="character" w:styleId="Emphasis">
    <w:name w:val="Emphasis"/>
    <w:basedOn w:val="DefaultParagraphFont"/>
    <w:uiPriority w:val="20"/>
    <w:qFormat/>
    <w:rsid w:val="00D34E92"/>
    <w:rPr>
      <w:i/>
      <w:iCs/>
    </w:rPr>
  </w:style>
  <w:style w:type="paragraph" w:styleId="NoSpacing">
    <w:name w:val="No Spacing"/>
    <w:uiPriority w:val="1"/>
    <w:qFormat/>
    <w:rsid w:val="00D34E92"/>
    <w:pPr>
      <w:spacing w:after="0"/>
    </w:pPr>
  </w:style>
  <w:style w:type="paragraph" w:styleId="ListParagraph">
    <w:name w:val="List Paragraph"/>
    <w:basedOn w:val="Normal"/>
    <w:uiPriority w:val="34"/>
    <w:qFormat/>
    <w:rsid w:val="00D34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4E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34E9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4E92"/>
    <w:pPr>
      <w:pBdr>
        <w:bottom w:val="single" w:sz="4" w:space="4" w:color="A2C02F" w:themeColor="accent1"/>
      </w:pBdr>
      <w:spacing w:before="200" w:after="280"/>
      <w:ind w:left="936" w:right="936"/>
    </w:pPr>
    <w:rPr>
      <w:b/>
      <w:bCs/>
      <w:i/>
      <w:iCs/>
      <w:color w:val="A2C0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4E92"/>
    <w:rPr>
      <w:b/>
      <w:bCs/>
      <w:i/>
      <w:iCs/>
      <w:color w:val="A2C02F" w:themeColor="accent1"/>
    </w:rPr>
  </w:style>
  <w:style w:type="character" w:styleId="SubtleEmphasis">
    <w:name w:val="Subtle Emphasis"/>
    <w:basedOn w:val="DefaultParagraphFont"/>
    <w:uiPriority w:val="19"/>
    <w:qFormat/>
    <w:rsid w:val="00D34E9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34E92"/>
    <w:rPr>
      <w:b/>
      <w:bCs/>
      <w:i/>
      <w:iCs/>
      <w:color w:val="A2C02F" w:themeColor="accent1"/>
    </w:rPr>
  </w:style>
  <w:style w:type="character" w:styleId="SubtleReference">
    <w:name w:val="Subtle Reference"/>
    <w:basedOn w:val="DefaultParagraphFont"/>
    <w:uiPriority w:val="31"/>
    <w:qFormat/>
    <w:rsid w:val="00D34E92"/>
    <w:rPr>
      <w:smallCaps/>
      <w:color w:val="41404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34E92"/>
    <w:rPr>
      <w:b/>
      <w:bCs/>
      <w:smallCaps/>
      <w:color w:val="41404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34E9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4E9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077F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77F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E1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9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9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9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90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4F8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4F8B"/>
  </w:style>
  <w:style w:type="paragraph" w:styleId="Footer">
    <w:name w:val="footer"/>
    <w:basedOn w:val="Normal"/>
    <w:link w:val="FooterChar"/>
    <w:uiPriority w:val="99"/>
    <w:unhideWhenUsed/>
    <w:rsid w:val="00F24F8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4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piweek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witter.com/WorldPIWee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pages/World-PI-Week/38625162480220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Interel">
  <a:themeElements>
    <a:clrScheme name="Interel 201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A2C02F"/>
      </a:accent1>
      <a:accent2>
        <a:srgbClr val="414042"/>
      </a:accent2>
      <a:accent3>
        <a:srgbClr val="A61B6A"/>
      </a:accent3>
      <a:accent4>
        <a:srgbClr val="E4891B"/>
      </a:accent4>
      <a:accent5>
        <a:srgbClr val="62A0B4"/>
      </a:accent5>
      <a:accent6>
        <a:srgbClr val="9B8579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rel" id="{E1ACB9B9-826A-4B40-A225-596AE2248917}" vid="{8CD58424-19BA-4FD5-B31B-033336378EA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5481B-07C4-408F-907B-FA568EB0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Persichetti , Sarah</dc:creator>
  <cp:keywords/>
  <dc:description/>
  <cp:lastModifiedBy>Faure, Benedicte</cp:lastModifiedBy>
  <cp:revision>4</cp:revision>
  <dcterms:created xsi:type="dcterms:W3CDTF">2018-04-20T08:31:00Z</dcterms:created>
  <dcterms:modified xsi:type="dcterms:W3CDTF">2018-04-20T16:22:00Z</dcterms:modified>
</cp:coreProperties>
</file>