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4043" w14:textId="3A46E534" w:rsidR="00D25915" w:rsidRPr="000B4C9A" w:rsidRDefault="00D25915" w:rsidP="00D25915">
      <w:pPr>
        <w:spacing w:after="0"/>
        <w:jc w:val="right"/>
        <w:rPr>
          <w:rFonts w:ascii="Arial" w:hAnsi="Arial" w:cs="Arial"/>
          <w:color w:val="FF0000"/>
          <w:sz w:val="21"/>
          <w:szCs w:val="21"/>
        </w:rPr>
      </w:pPr>
      <w:r w:rsidRPr="000B4C9A">
        <w:rPr>
          <w:rFonts w:ascii="Arial" w:hAnsi="Arial" w:cs="Arial"/>
          <w:color w:val="FF0000"/>
          <w:sz w:val="21"/>
          <w:szCs w:val="21"/>
        </w:rPr>
        <w:t>Embargoed until 22/04/2020, 9.00am CE</w:t>
      </w:r>
      <w:r w:rsidR="00C348F3" w:rsidRPr="000B4C9A">
        <w:rPr>
          <w:rFonts w:ascii="Arial" w:hAnsi="Arial" w:cs="Arial"/>
          <w:color w:val="FF0000"/>
          <w:sz w:val="21"/>
          <w:szCs w:val="21"/>
        </w:rPr>
        <w:t>S</w:t>
      </w:r>
      <w:r w:rsidRPr="000B4C9A">
        <w:rPr>
          <w:rFonts w:ascii="Arial" w:hAnsi="Arial" w:cs="Arial"/>
          <w:color w:val="FF0000"/>
          <w:sz w:val="21"/>
          <w:szCs w:val="21"/>
        </w:rPr>
        <w:t xml:space="preserve">T </w:t>
      </w:r>
    </w:p>
    <w:p w14:paraId="70D4A6A4" w14:textId="01E90D33" w:rsidR="00912AFB" w:rsidRDefault="00912AFB" w:rsidP="00F511B8">
      <w:pPr>
        <w:spacing w:line="360" w:lineRule="auto"/>
        <w:rPr>
          <w:b/>
          <w:i/>
        </w:rPr>
      </w:pPr>
    </w:p>
    <w:p w14:paraId="4BE7FCD4" w14:textId="34029D1D" w:rsidR="009408A6" w:rsidRPr="00E15618" w:rsidRDefault="00912AFB" w:rsidP="00F511B8">
      <w:pPr>
        <w:spacing w:after="0" w:line="360" w:lineRule="auto"/>
        <w:rPr>
          <w:b/>
          <w:i/>
          <w:sz w:val="21"/>
          <w:szCs w:val="21"/>
        </w:rPr>
      </w:pPr>
      <w:r w:rsidRPr="00E15618">
        <w:rPr>
          <w:b/>
          <w:i/>
          <w:sz w:val="21"/>
          <w:szCs w:val="21"/>
        </w:rPr>
        <w:t>World PI Week</w:t>
      </w:r>
      <w:r w:rsidR="00323487" w:rsidRPr="00E15618">
        <w:rPr>
          <w:b/>
          <w:i/>
          <w:sz w:val="21"/>
          <w:szCs w:val="21"/>
        </w:rPr>
        <w:t xml:space="preserve"> 2021</w:t>
      </w:r>
      <w:r w:rsidRPr="00E15618">
        <w:rPr>
          <w:b/>
          <w:i/>
          <w:sz w:val="21"/>
          <w:szCs w:val="21"/>
        </w:rPr>
        <w:t xml:space="preserve">: </w:t>
      </w:r>
      <w:r w:rsidR="00035299" w:rsidRPr="00E15618">
        <w:rPr>
          <w:b/>
          <w:i/>
          <w:sz w:val="21"/>
          <w:szCs w:val="21"/>
        </w:rPr>
        <w:t xml:space="preserve">Will you </w:t>
      </w:r>
      <w:r w:rsidR="00685651" w:rsidRPr="00E15618">
        <w:rPr>
          <w:b/>
          <w:i/>
          <w:sz w:val="21"/>
          <w:szCs w:val="21"/>
        </w:rPr>
        <w:t xml:space="preserve">be </w:t>
      </w:r>
      <w:r w:rsidR="00035299" w:rsidRPr="00E15618">
        <w:rPr>
          <w:b/>
          <w:i/>
          <w:sz w:val="21"/>
          <w:szCs w:val="21"/>
        </w:rPr>
        <w:t>strik</w:t>
      </w:r>
      <w:r w:rsidR="00685651" w:rsidRPr="00E15618">
        <w:rPr>
          <w:b/>
          <w:i/>
          <w:sz w:val="21"/>
          <w:szCs w:val="21"/>
        </w:rPr>
        <w:t>ing</w:t>
      </w:r>
      <w:r w:rsidR="00035299" w:rsidRPr="00E15618">
        <w:rPr>
          <w:b/>
          <w:i/>
          <w:sz w:val="21"/>
          <w:szCs w:val="21"/>
        </w:rPr>
        <w:t xml:space="preserve"> a </w:t>
      </w:r>
      <w:r w:rsidR="00323487" w:rsidRPr="00E15618">
        <w:rPr>
          <w:b/>
          <w:i/>
          <w:sz w:val="21"/>
          <w:szCs w:val="21"/>
        </w:rPr>
        <w:t>“</w:t>
      </w:r>
      <w:r w:rsidR="00035299" w:rsidRPr="00E15618">
        <w:rPr>
          <w:b/>
          <w:i/>
          <w:sz w:val="21"/>
          <w:szCs w:val="21"/>
        </w:rPr>
        <w:t>Y</w:t>
      </w:r>
      <w:r w:rsidR="00323487" w:rsidRPr="00E15618">
        <w:rPr>
          <w:b/>
          <w:i/>
          <w:sz w:val="21"/>
          <w:szCs w:val="21"/>
        </w:rPr>
        <w:t>”</w:t>
      </w:r>
      <w:r w:rsidR="00035299" w:rsidRPr="00E15618">
        <w:rPr>
          <w:b/>
          <w:i/>
          <w:sz w:val="21"/>
          <w:szCs w:val="21"/>
        </w:rPr>
        <w:t xml:space="preserve"> </w:t>
      </w:r>
      <w:r w:rsidR="000B4C9A" w:rsidRPr="00E15618">
        <w:rPr>
          <w:b/>
          <w:i/>
          <w:sz w:val="21"/>
          <w:szCs w:val="21"/>
        </w:rPr>
        <w:t>to support</w:t>
      </w:r>
      <w:r w:rsidR="0057494B" w:rsidRPr="00E15618">
        <w:rPr>
          <w:b/>
          <w:i/>
          <w:sz w:val="21"/>
          <w:szCs w:val="21"/>
        </w:rPr>
        <w:t xml:space="preserve"> the</w:t>
      </w:r>
      <w:r w:rsidR="00035299" w:rsidRPr="00E15618">
        <w:rPr>
          <w:b/>
          <w:i/>
          <w:sz w:val="21"/>
          <w:szCs w:val="21"/>
        </w:rPr>
        <w:t xml:space="preserve"> primary immunodeficiency </w:t>
      </w:r>
      <w:r w:rsidR="0057494B" w:rsidRPr="00E15618">
        <w:rPr>
          <w:b/>
          <w:i/>
          <w:sz w:val="21"/>
          <w:szCs w:val="21"/>
        </w:rPr>
        <w:t>cause</w:t>
      </w:r>
      <w:r w:rsidR="00035299" w:rsidRPr="00E15618">
        <w:rPr>
          <w:b/>
          <w:i/>
          <w:sz w:val="21"/>
          <w:szCs w:val="21"/>
        </w:rPr>
        <w:t>?</w:t>
      </w:r>
      <w:r w:rsidR="009408A6" w:rsidRPr="00E15618">
        <w:rPr>
          <w:b/>
          <w:i/>
          <w:sz w:val="21"/>
          <w:szCs w:val="21"/>
        </w:rPr>
        <w:t xml:space="preserve"> </w:t>
      </w:r>
    </w:p>
    <w:p w14:paraId="3A6D3E27" w14:textId="77777777" w:rsidR="00F511B8" w:rsidRDefault="00F511B8" w:rsidP="00F511B8">
      <w:pPr>
        <w:spacing w:after="0" w:line="360" w:lineRule="auto"/>
        <w:rPr>
          <w:b/>
          <w:i/>
        </w:rPr>
      </w:pPr>
    </w:p>
    <w:p w14:paraId="0C3AF604" w14:textId="73FA527F" w:rsidR="00035299" w:rsidRDefault="00A2097E" w:rsidP="00F511B8">
      <w:pPr>
        <w:spacing w:line="360" w:lineRule="auto"/>
        <w:jc w:val="both"/>
        <w:rPr>
          <w:i/>
          <w:sz w:val="20"/>
          <w:szCs w:val="20"/>
        </w:rPr>
      </w:pPr>
      <w:r w:rsidRPr="00A2097E">
        <w:rPr>
          <w:b/>
          <w:i/>
          <w:sz w:val="20"/>
          <w:szCs w:val="20"/>
        </w:rPr>
        <w:t xml:space="preserve">Brussels, </w:t>
      </w:r>
      <w:r w:rsidR="00D25915">
        <w:rPr>
          <w:b/>
          <w:i/>
          <w:sz w:val="20"/>
          <w:szCs w:val="20"/>
        </w:rPr>
        <w:t>22</w:t>
      </w:r>
      <w:r w:rsidR="006E2F5C">
        <w:rPr>
          <w:b/>
          <w:i/>
          <w:sz w:val="20"/>
          <w:szCs w:val="20"/>
          <w:vertAlign w:val="superscript"/>
        </w:rPr>
        <w:t xml:space="preserve"> </w:t>
      </w:r>
      <w:r w:rsidR="002C079B">
        <w:rPr>
          <w:b/>
          <w:i/>
          <w:sz w:val="20"/>
          <w:szCs w:val="20"/>
        </w:rPr>
        <w:t>A</w:t>
      </w:r>
      <w:r w:rsidR="00D25915">
        <w:rPr>
          <w:b/>
          <w:i/>
          <w:sz w:val="20"/>
          <w:szCs w:val="20"/>
        </w:rPr>
        <w:t xml:space="preserve">pril </w:t>
      </w:r>
      <w:r w:rsidRPr="00A2097E">
        <w:rPr>
          <w:b/>
          <w:i/>
          <w:sz w:val="20"/>
          <w:szCs w:val="20"/>
        </w:rPr>
        <w:t>20</w:t>
      </w:r>
      <w:r w:rsidR="00D25915">
        <w:rPr>
          <w:b/>
          <w:i/>
          <w:sz w:val="20"/>
          <w:szCs w:val="20"/>
        </w:rPr>
        <w:t>2</w:t>
      </w:r>
      <w:r w:rsidR="00035299">
        <w:rPr>
          <w:b/>
          <w:i/>
          <w:sz w:val="20"/>
          <w:szCs w:val="20"/>
        </w:rPr>
        <w:t>1</w:t>
      </w:r>
      <w:r w:rsidRPr="00A2097E">
        <w:rPr>
          <w:b/>
          <w:i/>
          <w:sz w:val="20"/>
          <w:szCs w:val="20"/>
        </w:rPr>
        <w:t xml:space="preserve"> </w:t>
      </w:r>
      <w:r w:rsidR="009408A6" w:rsidRPr="009408A6">
        <w:rPr>
          <w:b/>
          <w:i/>
          <w:sz w:val="20"/>
          <w:szCs w:val="20"/>
        </w:rPr>
        <w:t>–</w:t>
      </w:r>
      <w:r w:rsidR="00414609">
        <w:rPr>
          <w:i/>
          <w:sz w:val="20"/>
          <w:szCs w:val="20"/>
        </w:rPr>
        <w:t xml:space="preserve"> </w:t>
      </w:r>
      <w:r w:rsidR="00414609" w:rsidRPr="00414609">
        <w:rPr>
          <w:i/>
          <w:sz w:val="20"/>
          <w:szCs w:val="20"/>
        </w:rPr>
        <w:t xml:space="preserve">Millions of people </w:t>
      </w:r>
      <w:r w:rsidR="006E2F5C">
        <w:rPr>
          <w:i/>
          <w:sz w:val="20"/>
          <w:szCs w:val="20"/>
        </w:rPr>
        <w:t xml:space="preserve">around the world </w:t>
      </w:r>
      <w:r w:rsidR="00685651">
        <w:rPr>
          <w:i/>
          <w:sz w:val="20"/>
          <w:szCs w:val="20"/>
        </w:rPr>
        <w:t xml:space="preserve">are </w:t>
      </w:r>
      <w:r w:rsidR="00414609" w:rsidRPr="00414609">
        <w:rPr>
          <w:i/>
          <w:sz w:val="20"/>
          <w:szCs w:val="20"/>
        </w:rPr>
        <w:t>liv</w:t>
      </w:r>
      <w:r w:rsidR="00685651">
        <w:rPr>
          <w:i/>
          <w:sz w:val="20"/>
          <w:szCs w:val="20"/>
        </w:rPr>
        <w:t>ing</w:t>
      </w:r>
      <w:r w:rsidR="00C86930">
        <w:rPr>
          <w:i/>
          <w:sz w:val="20"/>
          <w:szCs w:val="20"/>
        </w:rPr>
        <w:t xml:space="preserve"> </w:t>
      </w:r>
      <w:r w:rsidR="00414609" w:rsidRPr="00414609">
        <w:rPr>
          <w:i/>
          <w:sz w:val="20"/>
          <w:szCs w:val="20"/>
        </w:rPr>
        <w:t>with a compromised immune system due to a genetic defect. Together, we can make a difference in their lives by stimulating early diagnosis and access to care.</w:t>
      </w:r>
      <w:r w:rsidR="008A706B">
        <w:rPr>
          <w:i/>
          <w:sz w:val="20"/>
          <w:szCs w:val="20"/>
        </w:rPr>
        <w:t xml:space="preserve"> </w:t>
      </w:r>
      <w:r w:rsidR="00414609">
        <w:rPr>
          <w:i/>
          <w:sz w:val="20"/>
          <w:szCs w:val="20"/>
        </w:rPr>
        <w:t xml:space="preserve">This is the </w:t>
      </w:r>
      <w:r w:rsidR="00C86930">
        <w:rPr>
          <w:i/>
          <w:sz w:val="20"/>
          <w:szCs w:val="20"/>
        </w:rPr>
        <w:t>headline message</w:t>
      </w:r>
      <w:r w:rsidR="00414609">
        <w:rPr>
          <w:i/>
          <w:sz w:val="20"/>
          <w:szCs w:val="20"/>
        </w:rPr>
        <w:t xml:space="preserve"> of the </w:t>
      </w:r>
      <w:r w:rsidR="00C73034">
        <w:rPr>
          <w:i/>
          <w:sz w:val="20"/>
          <w:szCs w:val="20"/>
        </w:rPr>
        <w:t xml:space="preserve">2021 </w:t>
      </w:r>
      <w:r w:rsidR="00414609">
        <w:rPr>
          <w:i/>
          <w:sz w:val="20"/>
          <w:szCs w:val="20"/>
        </w:rPr>
        <w:t>World Primary Immunodeficiency (PI</w:t>
      </w:r>
      <w:r w:rsidR="00A35876">
        <w:rPr>
          <w:i/>
          <w:sz w:val="20"/>
          <w:szCs w:val="20"/>
        </w:rPr>
        <w:t xml:space="preserve">) </w:t>
      </w:r>
      <w:r w:rsidR="00414609">
        <w:rPr>
          <w:i/>
          <w:sz w:val="20"/>
          <w:szCs w:val="20"/>
        </w:rPr>
        <w:t>Week campaign</w:t>
      </w:r>
      <w:r w:rsidR="00A35876">
        <w:rPr>
          <w:i/>
          <w:sz w:val="20"/>
          <w:szCs w:val="20"/>
        </w:rPr>
        <w:t>, starting today</w:t>
      </w:r>
      <w:r w:rsidR="00414609">
        <w:rPr>
          <w:i/>
          <w:sz w:val="20"/>
          <w:szCs w:val="20"/>
        </w:rPr>
        <w:t>.</w:t>
      </w:r>
    </w:p>
    <w:p w14:paraId="4CAD9356" w14:textId="3B70200B" w:rsidR="007755A3" w:rsidRPr="007755A3" w:rsidRDefault="002F1814" w:rsidP="00F511B8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Focus</w:t>
      </w:r>
      <w:r w:rsidR="00912AFB">
        <w:rPr>
          <w:b/>
          <w:bCs/>
          <w:sz w:val="20"/>
          <w:szCs w:val="20"/>
        </w:rPr>
        <w:t xml:space="preserve"> on </w:t>
      </w:r>
      <w:r w:rsidR="003247C7">
        <w:rPr>
          <w:b/>
          <w:bCs/>
          <w:sz w:val="20"/>
          <w:szCs w:val="20"/>
        </w:rPr>
        <w:t xml:space="preserve">what matters most </w:t>
      </w:r>
      <w:r w:rsidR="00231CB0">
        <w:rPr>
          <w:b/>
          <w:bCs/>
          <w:sz w:val="20"/>
          <w:szCs w:val="20"/>
        </w:rPr>
        <w:t xml:space="preserve">to the community </w:t>
      </w:r>
      <w:r w:rsidR="005F141C">
        <w:rPr>
          <w:b/>
          <w:bCs/>
          <w:sz w:val="20"/>
          <w:szCs w:val="20"/>
        </w:rPr>
        <w:t xml:space="preserve"> </w:t>
      </w:r>
      <w:r w:rsidR="00F95D26">
        <w:rPr>
          <w:b/>
          <w:bCs/>
          <w:sz w:val="20"/>
          <w:szCs w:val="20"/>
        </w:rPr>
        <w:t xml:space="preserve"> </w:t>
      </w:r>
    </w:p>
    <w:p w14:paraId="778328EB" w14:textId="037D0D00" w:rsidR="005D1FA8" w:rsidRDefault="009408A6" w:rsidP="00F511B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year, </w:t>
      </w:r>
      <w:r w:rsidRPr="009408A6">
        <w:rPr>
          <w:sz w:val="20"/>
          <w:szCs w:val="20"/>
        </w:rPr>
        <w:t xml:space="preserve">World PI Week </w:t>
      </w:r>
      <w:r w:rsidR="00487F79">
        <w:rPr>
          <w:sz w:val="20"/>
          <w:szCs w:val="20"/>
        </w:rPr>
        <w:t xml:space="preserve">(22-29 April) </w:t>
      </w:r>
      <w:r w:rsidR="00B30536">
        <w:rPr>
          <w:sz w:val="20"/>
          <w:szCs w:val="20"/>
        </w:rPr>
        <w:t xml:space="preserve">embraces three </w:t>
      </w:r>
      <w:r w:rsidR="00AA0935">
        <w:rPr>
          <w:sz w:val="20"/>
          <w:szCs w:val="20"/>
        </w:rPr>
        <w:t>themes</w:t>
      </w:r>
      <w:r w:rsidR="00B30536">
        <w:rPr>
          <w:sz w:val="20"/>
          <w:szCs w:val="20"/>
        </w:rPr>
        <w:t xml:space="preserve"> that </w:t>
      </w:r>
      <w:r w:rsidR="00672CEA">
        <w:rPr>
          <w:sz w:val="20"/>
          <w:szCs w:val="20"/>
        </w:rPr>
        <w:t>are all the more relevant</w:t>
      </w:r>
      <w:r w:rsidR="00B30536">
        <w:rPr>
          <w:sz w:val="20"/>
          <w:szCs w:val="20"/>
        </w:rPr>
        <w:t xml:space="preserve"> in the COVID-19 context: patient safety </w:t>
      </w:r>
      <w:r w:rsidR="00685651">
        <w:rPr>
          <w:sz w:val="20"/>
          <w:szCs w:val="20"/>
        </w:rPr>
        <w:t>and</w:t>
      </w:r>
      <w:r w:rsidR="00C86930">
        <w:rPr>
          <w:sz w:val="20"/>
          <w:szCs w:val="20"/>
        </w:rPr>
        <w:t xml:space="preserve"> </w:t>
      </w:r>
      <w:r w:rsidR="00B30536">
        <w:rPr>
          <w:sz w:val="20"/>
          <w:szCs w:val="20"/>
        </w:rPr>
        <w:t>protection with a focus on vaccination; plasma availability; and quality of life</w:t>
      </w:r>
      <w:r w:rsidRPr="009408A6">
        <w:rPr>
          <w:sz w:val="20"/>
          <w:szCs w:val="20"/>
        </w:rPr>
        <w:t xml:space="preserve">. </w:t>
      </w:r>
    </w:p>
    <w:p w14:paraId="6E1497C9" w14:textId="0A59422E" w:rsidR="00560DBB" w:rsidRDefault="009408A6" w:rsidP="00045848">
      <w:pPr>
        <w:spacing w:line="360" w:lineRule="auto"/>
        <w:jc w:val="both"/>
        <w:rPr>
          <w:sz w:val="20"/>
          <w:szCs w:val="20"/>
        </w:rPr>
      </w:pPr>
      <w:r w:rsidRPr="009408A6">
        <w:rPr>
          <w:sz w:val="20"/>
          <w:szCs w:val="20"/>
        </w:rPr>
        <w:t xml:space="preserve">There are </w:t>
      </w:r>
      <w:r w:rsidR="00C86930">
        <w:rPr>
          <w:sz w:val="20"/>
          <w:szCs w:val="20"/>
        </w:rPr>
        <w:t>more than</w:t>
      </w:r>
      <w:r w:rsidRPr="009408A6">
        <w:rPr>
          <w:sz w:val="20"/>
          <w:szCs w:val="20"/>
        </w:rPr>
        <w:t xml:space="preserve"> </w:t>
      </w:r>
      <w:r w:rsidR="00C86930" w:rsidRPr="00C86930">
        <w:rPr>
          <w:sz w:val="20"/>
          <w:szCs w:val="20"/>
        </w:rPr>
        <w:t>430</w:t>
      </w:r>
      <w:r w:rsidR="00045848" w:rsidRPr="009408A6">
        <w:rPr>
          <w:sz w:val="20"/>
          <w:szCs w:val="20"/>
        </w:rPr>
        <w:t xml:space="preserve"> </w:t>
      </w:r>
      <w:r w:rsidRPr="009408A6">
        <w:rPr>
          <w:sz w:val="20"/>
          <w:szCs w:val="20"/>
        </w:rPr>
        <w:t>different types of primary immunodeficiencies</w:t>
      </w:r>
      <w:r w:rsidR="00FE573D">
        <w:rPr>
          <w:sz w:val="20"/>
          <w:szCs w:val="20"/>
        </w:rPr>
        <w:t xml:space="preserve"> (PID</w:t>
      </w:r>
      <w:r w:rsidR="00B81ECC">
        <w:rPr>
          <w:sz w:val="20"/>
          <w:szCs w:val="20"/>
        </w:rPr>
        <w:t>s</w:t>
      </w:r>
      <w:r w:rsidR="00FE573D">
        <w:rPr>
          <w:sz w:val="20"/>
          <w:szCs w:val="20"/>
        </w:rPr>
        <w:t>),</w:t>
      </w:r>
      <w:r w:rsidRPr="009408A6">
        <w:rPr>
          <w:sz w:val="20"/>
          <w:szCs w:val="20"/>
        </w:rPr>
        <w:t xml:space="preserve"> affecting over 6 million people worldwide.</w:t>
      </w:r>
      <w:r w:rsidR="00E16D70">
        <w:rPr>
          <w:sz w:val="20"/>
          <w:szCs w:val="20"/>
        </w:rPr>
        <w:t xml:space="preserve"> </w:t>
      </w:r>
      <w:r w:rsidR="008A706B" w:rsidRPr="008A706B">
        <w:rPr>
          <w:sz w:val="20"/>
          <w:szCs w:val="20"/>
        </w:rPr>
        <w:t>Primary immunodeficiencies occur when a person’s immune system is absent or does not function properly</w:t>
      </w:r>
      <w:r w:rsidR="008A706B">
        <w:rPr>
          <w:sz w:val="20"/>
          <w:szCs w:val="20"/>
        </w:rPr>
        <w:t xml:space="preserve">, which leaves individuals </w:t>
      </w:r>
      <w:r w:rsidR="008A706B" w:rsidRPr="008A706B">
        <w:rPr>
          <w:sz w:val="20"/>
          <w:szCs w:val="20"/>
        </w:rPr>
        <w:t>more prone than other people to infections</w:t>
      </w:r>
      <w:r w:rsidR="00045848" w:rsidRPr="00045848">
        <w:t xml:space="preserve"> </w:t>
      </w:r>
      <w:r w:rsidR="00045848">
        <w:rPr>
          <w:sz w:val="20"/>
          <w:szCs w:val="20"/>
        </w:rPr>
        <w:t>and</w:t>
      </w:r>
      <w:r w:rsidR="00045848" w:rsidRPr="00045848">
        <w:rPr>
          <w:sz w:val="20"/>
          <w:szCs w:val="20"/>
        </w:rPr>
        <w:t xml:space="preserve"> predispose </w:t>
      </w:r>
      <w:r w:rsidR="00045848">
        <w:rPr>
          <w:sz w:val="20"/>
          <w:szCs w:val="20"/>
        </w:rPr>
        <w:t xml:space="preserve">them </w:t>
      </w:r>
      <w:r w:rsidR="00045848" w:rsidRPr="00045848">
        <w:rPr>
          <w:sz w:val="20"/>
          <w:szCs w:val="20"/>
        </w:rPr>
        <w:t xml:space="preserve">to auto-immunity, allergy, malignancy, </w:t>
      </w:r>
      <w:r w:rsidR="00045848">
        <w:rPr>
          <w:sz w:val="20"/>
          <w:szCs w:val="20"/>
        </w:rPr>
        <w:t xml:space="preserve">or </w:t>
      </w:r>
      <w:r w:rsidR="00045848" w:rsidRPr="00045848">
        <w:rPr>
          <w:sz w:val="20"/>
          <w:szCs w:val="20"/>
        </w:rPr>
        <w:t>inflammation</w:t>
      </w:r>
      <w:r w:rsidR="008A706B">
        <w:rPr>
          <w:sz w:val="20"/>
          <w:szCs w:val="20"/>
        </w:rPr>
        <w:t>.</w:t>
      </w:r>
      <w:r w:rsidR="00E012AC" w:rsidRPr="00E012AC">
        <w:rPr>
          <w:sz w:val="20"/>
          <w:szCs w:val="20"/>
        </w:rPr>
        <w:t xml:space="preserve"> For this very reason,</w:t>
      </w:r>
      <w:r w:rsidR="00E012AC">
        <w:t xml:space="preserve"> r</w:t>
      </w:r>
      <w:r w:rsidR="00672CEA" w:rsidRPr="00672CEA">
        <w:rPr>
          <w:sz w:val="20"/>
          <w:szCs w:val="20"/>
        </w:rPr>
        <w:t>aising awareness of</w:t>
      </w:r>
      <w:r w:rsidR="00980A7C">
        <w:rPr>
          <w:sz w:val="20"/>
          <w:szCs w:val="20"/>
        </w:rPr>
        <w:t xml:space="preserve"> the</w:t>
      </w:r>
      <w:r w:rsidR="00672CEA" w:rsidRPr="00672CEA">
        <w:rPr>
          <w:sz w:val="20"/>
          <w:szCs w:val="20"/>
        </w:rPr>
        <w:t xml:space="preserve"> defects of the immune system such as PID</w:t>
      </w:r>
      <w:r w:rsidR="00B81ECC">
        <w:rPr>
          <w:sz w:val="20"/>
          <w:szCs w:val="20"/>
        </w:rPr>
        <w:t>s</w:t>
      </w:r>
      <w:r w:rsidR="00672CEA">
        <w:rPr>
          <w:sz w:val="20"/>
          <w:szCs w:val="20"/>
        </w:rPr>
        <w:t xml:space="preserve"> takes on an even greater significance</w:t>
      </w:r>
      <w:r w:rsidR="00672CEA" w:rsidRPr="00672CEA">
        <w:rPr>
          <w:sz w:val="20"/>
          <w:szCs w:val="20"/>
        </w:rPr>
        <w:t xml:space="preserve"> amid COVID-19.</w:t>
      </w:r>
    </w:p>
    <w:p w14:paraId="15B754CE" w14:textId="2C50D4BA" w:rsidR="00185FAD" w:rsidRDefault="002A1809" w:rsidP="000458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While ac</w:t>
      </w:r>
      <w:r w:rsidR="00B42028" w:rsidRPr="00B42028">
        <w:rPr>
          <w:sz w:val="20"/>
          <w:szCs w:val="20"/>
        </w:rPr>
        <w:t>ross the worl</w:t>
      </w:r>
      <w:r>
        <w:rPr>
          <w:sz w:val="20"/>
          <w:szCs w:val="20"/>
        </w:rPr>
        <w:t>d</w:t>
      </w:r>
      <w:r w:rsidR="00B42028" w:rsidRPr="00B42028">
        <w:rPr>
          <w:sz w:val="20"/>
          <w:szCs w:val="20"/>
        </w:rPr>
        <w:t xml:space="preserve"> all eyes are on </w:t>
      </w:r>
      <w:r w:rsidR="008D37D6">
        <w:rPr>
          <w:sz w:val="20"/>
          <w:szCs w:val="20"/>
        </w:rPr>
        <w:t xml:space="preserve">the </w:t>
      </w:r>
      <w:r w:rsidR="00B42028" w:rsidRPr="00B42028">
        <w:rPr>
          <w:sz w:val="20"/>
          <w:szCs w:val="20"/>
        </w:rPr>
        <w:t>COVID-19 vaccination</w:t>
      </w:r>
      <w:r w:rsidR="008D37D6">
        <w:rPr>
          <w:sz w:val="20"/>
          <w:szCs w:val="20"/>
        </w:rPr>
        <w:t xml:space="preserve"> progress</w:t>
      </w:r>
      <w:r>
        <w:rPr>
          <w:sz w:val="20"/>
          <w:szCs w:val="20"/>
        </w:rPr>
        <w:t xml:space="preserve">, </w:t>
      </w:r>
      <w:r w:rsidR="00BB59EC">
        <w:rPr>
          <w:sz w:val="20"/>
          <w:szCs w:val="20"/>
        </w:rPr>
        <w:t>World PI Week 2021 aims to remind</w:t>
      </w:r>
      <w:r w:rsidR="00B42028">
        <w:rPr>
          <w:sz w:val="20"/>
          <w:szCs w:val="20"/>
        </w:rPr>
        <w:t xml:space="preserve"> </w:t>
      </w:r>
      <w:r w:rsidR="00B42028" w:rsidRPr="00B42028">
        <w:rPr>
          <w:sz w:val="20"/>
          <w:szCs w:val="20"/>
        </w:rPr>
        <w:t>that by protecting each other with vaccination</w:t>
      </w:r>
      <w:r w:rsidR="008D37D6">
        <w:rPr>
          <w:sz w:val="20"/>
          <w:szCs w:val="20"/>
        </w:rPr>
        <w:t>s</w:t>
      </w:r>
      <w:r w:rsidR="00B42028" w:rsidRPr="00B42028">
        <w:rPr>
          <w:sz w:val="20"/>
          <w:szCs w:val="20"/>
        </w:rPr>
        <w:t xml:space="preserve">, we protect people </w:t>
      </w:r>
      <w:r w:rsidR="00DD10C4">
        <w:rPr>
          <w:sz w:val="20"/>
          <w:szCs w:val="20"/>
        </w:rPr>
        <w:t>with a compromised or weak</w:t>
      </w:r>
      <w:r w:rsidR="00A454AF">
        <w:rPr>
          <w:sz w:val="20"/>
          <w:szCs w:val="20"/>
        </w:rPr>
        <w:t xml:space="preserve"> immune system</w:t>
      </w:r>
      <w:r w:rsidR="008D37D6">
        <w:rPr>
          <w:sz w:val="20"/>
          <w:szCs w:val="20"/>
        </w:rPr>
        <w:t>, such as those living with</w:t>
      </w:r>
      <w:r w:rsidR="00C86930">
        <w:rPr>
          <w:sz w:val="20"/>
          <w:szCs w:val="20"/>
        </w:rPr>
        <w:t xml:space="preserve"> </w:t>
      </w:r>
      <w:r w:rsidR="00BB59EC">
        <w:rPr>
          <w:sz w:val="20"/>
          <w:szCs w:val="20"/>
        </w:rPr>
        <w:t>PIDs</w:t>
      </w:r>
      <w:r w:rsidR="00DD10C4">
        <w:rPr>
          <w:sz w:val="20"/>
          <w:szCs w:val="20"/>
        </w:rPr>
        <w:t xml:space="preserve"> </w:t>
      </w:r>
      <w:r w:rsidR="00B42028" w:rsidRPr="00B42028">
        <w:rPr>
          <w:sz w:val="20"/>
          <w:szCs w:val="20"/>
        </w:rPr>
        <w:t xml:space="preserve">– </w:t>
      </w:r>
      <w:r w:rsidR="008D37D6">
        <w:rPr>
          <w:sz w:val="20"/>
          <w:szCs w:val="20"/>
        </w:rPr>
        <w:t xml:space="preserve">also, during </w:t>
      </w:r>
      <w:r w:rsidR="00B42028" w:rsidRPr="00B42028">
        <w:rPr>
          <w:sz w:val="20"/>
          <w:szCs w:val="20"/>
        </w:rPr>
        <w:t xml:space="preserve">routine immunization. Further, </w:t>
      </w:r>
      <w:r w:rsidR="008D37D6">
        <w:rPr>
          <w:sz w:val="20"/>
          <w:szCs w:val="20"/>
        </w:rPr>
        <w:t xml:space="preserve">although the </w:t>
      </w:r>
      <w:r w:rsidR="00B42028" w:rsidRPr="00B42028">
        <w:rPr>
          <w:sz w:val="20"/>
          <w:szCs w:val="20"/>
        </w:rPr>
        <w:t xml:space="preserve">availability of plasma is essential to produce life-saving therapies for many </w:t>
      </w:r>
      <w:r w:rsidR="00FE573D">
        <w:rPr>
          <w:sz w:val="20"/>
          <w:szCs w:val="20"/>
        </w:rPr>
        <w:t>patients</w:t>
      </w:r>
      <w:r w:rsidR="00714E24">
        <w:rPr>
          <w:sz w:val="20"/>
          <w:szCs w:val="20"/>
        </w:rPr>
        <w:t xml:space="preserve">, </w:t>
      </w:r>
      <w:r w:rsidR="008D37D6">
        <w:rPr>
          <w:sz w:val="20"/>
          <w:szCs w:val="20"/>
        </w:rPr>
        <w:t xml:space="preserve">the </w:t>
      </w:r>
      <w:r w:rsidR="00714E24">
        <w:rPr>
          <w:sz w:val="20"/>
          <w:szCs w:val="20"/>
        </w:rPr>
        <w:t xml:space="preserve"> pandemic has</w:t>
      </w:r>
      <w:r w:rsidR="009A719A">
        <w:rPr>
          <w:sz w:val="20"/>
          <w:szCs w:val="20"/>
        </w:rPr>
        <w:t xml:space="preserve"> impacted supplies in many parts of the world.</w:t>
      </w:r>
      <w:r w:rsidR="008D37D6">
        <w:rPr>
          <w:sz w:val="20"/>
          <w:szCs w:val="20"/>
        </w:rPr>
        <w:t xml:space="preserve"> This is a reminder that</w:t>
      </w:r>
      <w:r w:rsidR="009A719A">
        <w:rPr>
          <w:sz w:val="20"/>
          <w:szCs w:val="20"/>
        </w:rPr>
        <w:t xml:space="preserve"> </w:t>
      </w:r>
      <w:r w:rsidR="008D37D6">
        <w:rPr>
          <w:sz w:val="20"/>
          <w:szCs w:val="20"/>
        </w:rPr>
        <w:t>d</w:t>
      </w:r>
      <w:r w:rsidR="00A170D4">
        <w:rPr>
          <w:sz w:val="20"/>
          <w:szCs w:val="20"/>
        </w:rPr>
        <w:t>uring COVID-19 and beyond, plasma donation is vital</w:t>
      </w:r>
      <w:r w:rsidR="00714E24">
        <w:rPr>
          <w:sz w:val="20"/>
          <w:szCs w:val="20"/>
        </w:rPr>
        <w:t>.</w:t>
      </w:r>
      <w:r w:rsidR="00E310FB">
        <w:rPr>
          <w:sz w:val="20"/>
          <w:szCs w:val="20"/>
        </w:rPr>
        <w:t xml:space="preserve"> </w:t>
      </w:r>
    </w:p>
    <w:p w14:paraId="4C5097C0" w14:textId="727DCA29" w:rsidR="00B42028" w:rsidRDefault="0049181C" w:rsidP="000458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980A7C">
        <w:rPr>
          <w:sz w:val="20"/>
          <w:szCs w:val="20"/>
        </w:rPr>
        <w:t xml:space="preserve">he spirit of </w:t>
      </w:r>
      <w:r w:rsidR="004D0B0A">
        <w:rPr>
          <w:sz w:val="20"/>
          <w:szCs w:val="20"/>
        </w:rPr>
        <w:t>this global endeavour</w:t>
      </w:r>
      <w:r w:rsidR="00980A7C">
        <w:rPr>
          <w:sz w:val="20"/>
          <w:szCs w:val="20"/>
        </w:rPr>
        <w:t xml:space="preserve"> is all about c</w:t>
      </w:r>
      <w:r w:rsidR="00980A7C" w:rsidRPr="00B42028">
        <w:rPr>
          <w:sz w:val="20"/>
          <w:szCs w:val="20"/>
        </w:rPr>
        <w:t>ollaboration, awareness, investment and action</w:t>
      </w:r>
      <w:r w:rsidR="00980A7C">
        <w:rPr>
          <w:sz w:val="20"/>
          <w:szCs w:val="20"/>
        </w:rPr>
        <w:t xml:space="preserve"> to ensure that </w:t>
      </w:r>
      <w:r w:rsidR="0066763A">
        <w:rPr>
          <w:sz w:val="20"/>
          <w:szCs w:val="20"/>
        </w:rPr>
        <w:t>r</w:t>
      </w:r>
      <w:r w:rsidR="00B42028" w:rsidRPr="00B42028">
        <w:rPr>
          <w:sz w:val="20"/>
          <w:szCs w:val="20"/>
        </w:rPr>
        <w:t>esearch, early diagnosis and better access to treatment</w:t>
      </w:r>
      <w:r w:rsidR="00980A7C">
        <w:rPr>
          <w:sz w:val="20"/>
          <w:szCs w:val="20"/>
        </w:rPr>
        <w:t xml:space="preserve"> are </w:t>
      </w:r>
      <w:r w:rsidR="004D0B0A">
        <w:rPr>
          <w:sz w:val="20"/>
          <w:szCs w:val="20"/>
        </w:rPr>
        <w:t xml:space="preserve">given greater visibility and feature </w:t>
      </w:r>
      <w:r w:rsidR="00980A7C">
        <w:rPr>
          <w:sz w:val="20"/>
          <w:szCs w:val="20"/>
        </w:rPr>
        <w:t>high on health policy agenda</w:t>
      </w:r>
      <w:r w:rsidR="00350E4F">
        <w:rPr>
          <w:sz w:val="20"/>
          <w:szCs w:val="20"/>
        </w:rPr>
        <w:t>s</w:t>
      </w:r>
      <w:r w:rsidR="00980A7C">
        <w:rPr>
          <w:sz w:val="20"/>
          <w:szCs w:val="20"/>
        </w:rPr>
        <w:t>,</w:t>
      </w:r>
      <w:r w:rsidR="00B42028" w:rsidRPr="00B42028">
        <w:rPr>
          <w:sz w:val="20"/>
          <w:szCs w:val="20"/>
        </w:rPr>
        <w:t xml:space="preserve"> </w:t>
      </w:r>
      <w:r w:rsidR="004D0B0A">
        <w:rPr>
          <w:sz w:val="20"/>
          <w:szCs w:val="20"/>
        </w:rPr>
        <w:t xml:space="preserve">in order </w:t>
      </w:r>
      <w:r w:rsidR="00980A7C">
        <w:rPr>
          <w:sz w:val="20"/>
          <w:szCs w:val="20"/>
        </w:rPr>
        <w:t xml:space="preserve">to </w:t>
      </w:r>
      <w:r w:rsidR="00B42028" w:rsidRPr="00B42028">
        <w:rPr>
          <w:sz w:val="20"/>
          <w:szCs w:val="20"/>
        </w:rPr>
        <w:t>improv</w:t>
      </w:r>
      <w:r w:rsidR="00980A7C">
        <w:rPr>
          <w:sz w:val="20"/>
          <w:szCs w:val="20"/>
        </w:rPr>
        <w:t>e</w:t>
      </w:r>
      <w:r w:rsidR="00B42028" w:rsidRPr="00B42028">
        <w:rPr>
          <w:sz w:val="20"/>
          <w:szCs w:val="20"/>
        </w:rPr>
        <w:t xml:space="preserve"> patients’ quality of life</w:t>
      </w:r>
      <w:r w:rsidR="00C86930">
        <w:rPr>
          <w:sz w:val="20"/>
          <w:szCs w:val="20"/>
        </w:rPr>
        <w:t xml:space="preserve">. </w:t>
      </w:r>
    </w:p>
    <w:p w14:paraId="5EA331A1" w14:textId="3C8E94CF" w:rsidR="000E6240" w:rsidRDefault="000E6240" w:rsidP="006F502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Striking</w:t>
      </w:r>
      <w:r w:rsidRPr="000E6240">
        <w:rPr>
          <w:b/>
          <w:bCs/>
          <w:sz w:val="20"/>
          <w:szCs w:val="20"/>
        </w:rPr>
        <w:t xml:space="preserve"> a Y together to drive momentum, mobilise and bring about change</w:t>
      </w:r>
      <w:r w:rsidRPr="000E6240">
        <w:rPr>
          <w:b/>
          <w:bCs/>
          <w:sz w:val="20"/>
          <w:szCs w:val="20"/>
        </w:rPr>
        <w:t xml:space="preserve"> </w:t>
      </w:r>
    </w:p>
    <w:p w14:paraId="0AF04953" w14:textId="28F874BD" w:rsidR="006F502F" w:rsidRPr="006F502F" w:rsidRDefault="009D0FDC" w:rsidP="006F502F">
      <w:pPr>
        <w:autoSpaceDE w:val="0"/>
        <w:autoSpaceDN w:val="0"/>
        <w:adjustRightInd w:val="0"/>
        <w:spacing w:line="360" w:lineRule="auto"/>
        <w:jc w:val="both"/>
      </w:pPr>
      <w:r>
        <w:rPr>
          <w:sz w:val="20"/>
          <w:szCs w:val="20"/>
        </w:rPr>
        <w:t>I</w:t>
      </w:r>
      <w:r w:rsidRPr="009D0FDC">
        <w:rPr>
          <w:sz w:val="20"/>
          <w:szCs w:val="20"/>
        </w:rPr>
        <w:t xml:space="preserve">n solidarity with </w:t>
      </w:r>
      <w:r w:rsidR="00447CBC">
        <w:rPr>
          <w:sz w:val="20"/>
          <w:szCs w:val="20"/>
        </w:rPr>
        <w:t>those</w:t>
      </w:r>
      <w:r w:rsidRPr="009D0FDC">
        <w:rPr>
          <w:sz w:val="20"/>
          <w:szCs w:val="20"/>
        </w:rPr>
        <w:t xml:space="preserve"> living with primary immunodeficiency</w:t>
      </w:r>
      <w:r>
        <w:rPr>
          <w:sz w:val="20"/>
          <w:szCs w:val="20"/>
        </w:rPr>
        <w:t>, t</w:t>
      </w:r>
      <w:r w:rsidR="00A96FCC">
        <w:rPr>
          <w:sz w:val="20"/>
          <w:szCs w:val="20"/>
        </w:rPr>
        <w:t xml:space="preserve">housands of people </w:t>
      </w:r>
      <w:r w:rsidR="00980A7C">
        <w:rPr>
          <w:sz w:val="20"/>
          <w:szCs w:val="20"/>
        </w:rPr>
        <w:t>from all</w:t>
      </w:r>
      <w:r w:rsidR="008B5075" w:rsidRPr="007440C6">
        <w:rPr>
          <w:sz w:val="20"/>
          <w:szCs w:val="20"/>
        </w:rPr>
        <w:t xml:space="preserve"> </w:t>
      </w:r>
      <w:r w:rsidR="008B5075" w:rsidRPr="007440C6">
        <w:rPr>
          <w:sz w:val="20"/>
          <w:szCs w:val="20"/>
        </w:rPr>
        <w:t xml:space="preserve">continents will </w:t>
      </w:r>
      <w:r w:rsidR="00A7214A">
        <w:rPr>
          <w:sz w:val="20"/>
          <w:szCs w:val="20"/>
        </w:rPr>
        <w:t xml:space="preserve">connect </w:t>
      </w:r>
      <w:r w:rsidR="008C2EB5">
        <w:rPr>
          <w:sz w:val="20"/>
          <w:szCs w:val="20"/>
        </w:rPr>
        <w:t xml:space="preserve">digitally </w:t>
      </w:r>
      <w:r w:rsidR="00766417">
        <w:rPr>
          <w:sz w:val="20"/>
          <w:szCs w:val="20"/>
        </w:rPr>
        <w:t xml:space="preserve">and show </w:t>
      </w:r>
      <w:r w:rsidR="00980A7C">
        <w:rPr>
          <w:sz w:val="20"/>
          <w:szCs w:val="20"/>
        </w:rPr>
        <w:t xml:space="preserve">their </w:t>
      </w:r>
      <w:r w:rsidR="00766417">
        <w:rPr>
          <w:sz w:val="20"/>
          <w:szCs w:val="20"/>
        </w:rPr>
        <w:t xml:space="preserve">support </w:t>
      </w:r>
      <w:r w:rsidR="00980A7C">
        <w:rPr>
          <w:sz w:val="20"/>
          <w:szCs w:val="20"/>
        </w:rPr>
        <w:t xml:space="preserve">towards the </w:t>
      </w:r>
      <w:r w:rsidR="00766417">
        <w:rPr>
          <w:sz w:val="20"/>
          <w:szCs w:val="20"/>
        </w:rPr>
        <w:t>PID cause</w:t>
      </w:r>
      <w:r w:rsidR="00A96FCC">
        <w:rPr>
          <w:sz w:val="20"/>
          <w:szCs w:val="20"/>
        </w:rPr>
        <w:t>,</w:t>
      </w:r>
      <w:r w:rsidR="00995725" w:rsidRPr="007440C6">
        <w:rPr>
          <w:sz w:val="20"/>
          <w:szCs w:val="20"/>
        </w:rPr>
        <w:t xml:space="preserve"> </w:t>
      </w:r>
      <w:r w:rsidR="006F502F" w:rsidRPr="007440C6">
        <w:rPr>
          <w:sz w:val="20"/>
          <w:szCs w:val="20"/>
        </w:rPr>
        <w:t>through</w:t>
      </w:r>
      <w:r w:rsidR="00995725" w:rsidRPr="007440C6">
        <w:rPr>
          <w:sz w:val="20"/>
          <w:szCs w:val="20"/>
        </w:rPr>
        <w:t xml:space="preserve"> </w:t>
      </w:r>
      <w:r w:rsidR="007440C6">
        <w:rPr>
          <w:sz w:val="20"/>
          <w:szCs w:val="20"/>
        </w:rPr>
        <w:t xml:space="preserve">virtual runs, </w:t>
      </w:r>
      <w:r w:rsidR="00B50845">
        <w:rPr>
          <w:sz w:val="20"/>
          <w:szCs w:val="20"/>
        </w:rPr>
        <w:t>online</w:t>
      </w:r>
      <w:r w:rsidR="007440C6">
        <w:rPr>
          <w:sz w:val="20"/>
          <w:szCs w:val="20"/>
        </w:rPr>
        <w:t xml:space="preserve"> </w:t>
      </w:r>
      <w:r w:rsidR="00995725" w:rsidRPr="007440C6">
        <w:rPr>
          <w:sz w:val="20"/>
          <w:szCs w:val="20"/>
        </w:rPr>
        <w:t>webinars</w:t>
      </w:r>
      <w:r w:rsidR="00B50845">
        <w:rPr>
          <w:sz w:val="20"/>
          <w:szCs w:val="20"/>
        </w:rPr>
        <w:t xml:space="preserve"> and</w:t>
      </w:r>
      <w:r w:rsidR="00C86930">
        <w:rPr>
          <w:sz w:val="20"/>
          <w:szCs w:val="20"/>
        </w:rPr>
        <w:t xml:space="preserve"> </w:t>
      </w:r>
      <w:r w:rsidR="00B50845">
        <w:rPr>
          <w:sz w:val="20"/>
          <w:szCs w:val="20"/>
        </w:rPr>
        <w:t>workshops</w:t>
      </w:r>
      <w:r w:rsidR="00995725" w:rsidRPr="007440C6">
        <w:rPr>
          <w:sz w:val="20"/>
          <w:szCs w:val="20"/>
        </w:rPr>
        <w:t xml:space="preserve">, </w:t>
      </w:r>
      <w:r w:rsidR="007440C6">
        <w:rPr>
          <w:sz w:val="20"/>
          <w:szCs w:val="20"/>
        </w:rPr>
        <w:t xml:space="preserve">social media </w:t>
      </w:r>
      <w:r w:rsidR="00995725" w:rsidRPr="007440C6">
        <w:rPr>
          <w:sz w:val="20"/>
          <w:szCs w:val="20"/>
        </w:rPr>
        <w:t>campaigns</w:t>
      </w:r>
      <w:r w:rsidR="00B50845">
        <w:rPr>
          <w:sz w:val="20"/>
          <w:szCs w:val="20"/>
        </w:rPr>
        <w:t xml:space="preserve"> and TV</w:t>
      </w:r>
      <w:r w:rsidR="00A61026">
        <w:rPr>
          <w:sz w:val="20"/>
          <w:szCs w:val="20"/>
        </w:rPr>
        <w:t>/</w:t>
      </w:r>
      <w:r w:rsidR="00B50845">
        <w:rPr>
          <w:sz w:val="20"/>
          <w:szCs w:val="20"/>
        </w:rPr>
        <w:t>radio interviews</w:t>
      </w:r>
      <w:r w:rsidR="00995725" w:rsidRPr="007440C6">
        <w:rPr>
          <w:sz w:val="20"/>
          <w:szCs w:val="20"/>
        </w:rPr>
        <w:t>; or by donating blood</w:t>
      </w:r>
      <w:r w:rsidR="008A706B" w:rsidRPr="007440C6">
        <w:rPr>
          <w:sz w:val="20"/>
          <w:szCs w:val="20"/>
        </w:rPr>
        <w:t xml:space="preserve"> or plasma</w:t>
      </w:r>
      <w:r w:rsidR="00F511B8" w:rsidRPr="007440C6">
        <w:rPr>
          <w:sz w:val="20"/>
          <w:szCs w:val="20"/>
        </w:rPr>
        <w:t>.</w:t>
      </w:r>
      <w:r w:rsidR="006035A5" w:rsidRPr="006035A5">
        <w:t xml:space="preserve"> </w:t>
      </w:r>
    </w:p>
    <w:p w14:paraId="74272FE4" w14:textId="2CC4020C" w:rsidR="008B414C" w:rsidRDefault="008B5075" w:rsidP="006F502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035A5">
        <w:rPr>
          <w:sz w:val="20"/>
          <w:szCs w:val="20"/>
        </w:rPr>
        <w:t xml:space="preserve">World PI Week is </w:t>
      </w:r>
      <w:r w:rsidR="00A61026">
        <w:rPr>
          <w:sz w:val="20"/>
          <w:szCs w:val="20"/>
        </w:rPr>
        <w:t>for</w:t>
      </w:r>
      <w:r w:rsidRPr="006035A5">
        <w:rPr>
          <w:sz w:val="20"/>
          <w:szCs w:val="20"/>
        </w:rPr>
        <w:t xml:space="preserve"> everyone</w:t>
      </w:r>
      <w:r w:rsidR="006F502F">
        <w:rPr>
          <w:sz w:val="20"/>
          <w:szCs w:val="20"/>
        </w:rPr>
        <w:t>.</w:t>
      </w:r>
      <w:r w:rsidR="008C2EB5">
        <w:rPr>
          <w:sz w:val="20"/>
          <w:szCs w:val="20"/>
        </w:rPr>
        <w:t xml:space="preserve"> </w:t>
      </w:r>
      <w:r w:rsidR="00F90401">
        <w:rPr>
          <w:sz w:val="20"/>
          <w:szCs w:val="20"/>
        </w:rPr>
        <w:t>Join</w:t>
      </w:r>
      <w:r w:rsidR="00EF2371">
        <w:rPr>
          <w:sz w:val="20"/>
          <w:szCs w:val="20"/>
        </w:rPr>
        <w:t xml:space="preserve"> the many</w:t>
      </w:r>
      <w:r w:rsidR="00EF2371" w:rsidRPr="00EF2371">
        <w:rPr>
          <w:sz w:val="20"/>
          <w:szCs w:val="20"/>
        </w:rPr>
        <w:t xml:space="preserve"> patients, policymakers, </w:t>
      </w:r>
      <w:r w:rsidR="00082048">
        <w:rPr>
          <w:sz w:val="20"/>
          <w:szCs w:val="20"/>
        </w:rPr>
        <w:t>healthcare professionals including immunologists and nurses</w:t>
      </w:r>
      <w:r w:rsidR="00EF2371" w:rsidRPr="00EF2371">
        <w:rPr>
          <w:sz w:val="20"/>
          <w:szCs w:val="20"/>
        </w:rPr>
        <w:t>, researchers, journalists</w:t>
      </w:r>
      <w:r w:rsidR="008B414C">
        <w:rPr>
          <w:sz w:val="20"/>
          <w:szCs w:val="20"/>
        </w:rPr>
        <w:t>, company representatives</w:t>
      </w:r>
      <w:r w:rsidR="00EF2371" w:rsidRPr="00EF2371">
        <w:rPr>
          <w:sz w:val="20"/>
          <w:szCs w:val="20"/>
        </w:rPr>
        <w:t xml:space="preserve"> and other partners</w:t>
      </w:r>
      <w:r w:rsidR="00EF2371">
        <w:rPr>
          <w:sz w:val="20"/>
          <w:szCs w:val="20"/>
        </w:rPr>
        <w:t xml:space="preserve"> that </w:t>
      </w:r>
      <w:r w:rsidR="00447CBC">
        <w:rPr>
          <w:sz w:val="20"/>
          <w:szCs w:val="20"/>
        </w:rPr>
        <w:t xml:space="preserve">come together on 22-29 April to shine the light on what living with a PID means, </w:t>
      </w:r>
      <w:r w:rsidR="008B414C">
        <w:rPr>
          <w:sz w:val="20"/>
          <w:szCs w:val="20"/>
        </w:rPr>
        <w:t xml:space="preserve">and how to deliver </w:t>
      </w:r>
      <w:r w:rsidR="000E3282">
        <w:rPr>
          <w:sz w:val="20"/>
          <w:szCs w:val="20"/>
        </w:rPr>
        <w:t>change</w:t>
      </w:r>
      <w:r w:rsidR="001441FB">
        <w:rPr>
          <w:sz w:val="20"/>
          <w:szCs w:val="20"/>
        </w:rPr>
        <w:t xml:space="preserve">. </w:t>
      </w:r>
    </w:p>
    <w:p w14:paraId="5C6B53BF" w14:textId="5B92C063" w:rsidR="006035A5" w:rsidRPr="00C86930" w:rsidRDefault="00497847" w:rsidP="00C86930">
      <w:p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J</w:t>
      </w:r>
      <w:r w:rsidR="00A61026" w:rsidRPr="00A61026">
        <w:rPr>
          <w:sz w:val="20"/>
          <w:szCs w:val="20"/>
        </w:rPr>
        <w:t xml:space="preserve">oining World PI Week 2021 </w:t>
      </w:r>
      <w:r>
        <w:rPr>
          <w:sz w:val="20"/>
          <w:szCs w:val="20"/>
        </w:rPr>
        <w:t>means helping</w:t>
      </w:r>
      <w:r w:rsidR="00A61026" w:rsidRPr="00A61026">
        <w:rPr>
          <w:sz w:val="20"/>
          <w:szCs w:val="20"/>
        </w:rPr>
        <w:t xml:space="preserve"> make a difference</w:t>
      </w:r>
      <w:r w:rsidR="00B24C84">
        <w:rPr>
          <w:sz w:val="20"/>
          <w:szCs w:val="20"/>
        </w:rPr>
        <w:t>,</w:t>
      </w:r>
      <w:r w:rsidR="00A61026" w:rsidRPr="00A61026">
        <w:rPr>
          <w:sz w:val="20"/>
          <w:szCs w:val="20"/>
        </w:rPr>
        <w:t xml:space="preserve"> in support of patients and their families</w:t>
      </w:r>
      <w:r w:rsidR="00B67337">
        <w:rPr>
          <w:sz w:val="20"/>
          <w:szCs w:val="20"/>
        </w:rPr>
        <w:t xml:space="preserve"> </w:t>
      </w:r>
      <w:r>
        <w:rPr>
          <w:sz w:val="20"/>
          <w:szCs w:val="20"/>
        </w:rPr>
        <w:t>around the world</w:t>
      </w:r>
      <w:r w:rsidR="00A61026" w:rsidRPr="00A61026">
        <w:rPr>
          <w:sz w:val="20"/>
          <w:szCs w:val="20"/>
        </w:rPr>
        <w:t>.</w:t>
      </w:r>
      <w:r w:rsidR="00A96FCC">
        <w:rPr>
          <w:sz w:val="20"/>
          <w:szCs w:val="20"/>
        </w:rPr>
        <w:t xml:space="preserve"> </w:t>
      </w:r>
    </w:p>
    <w:p w14:paraId="0A7FF4A8" w14:textId="4A31ECF1" w:rsidR="00A61026" w:rsidRDefault="00C6475C" w:rsidP="00F511B8">
      <w:pPr>
        <w:autoSpaceDE w:val="0"/>
        <w:autoSpaceDN w:val="0"/>
        <w:adjustRightInd w:val="0"/>
        <w:spacing w:after="0" w:line="360" w:lineRule="auto"/>
        <w:rPr>
          <w:b/>
          <w:bCs/>
          <w:sz w:val="20"/>
          <w:szCs w:val="20"/>
        </w:rPr>
      </w:pPr>
      <w:r w:rsidRPr="00C6475C">
        <w:rPr>
          <w:sz w:val="20"/>
          <w:szCs w:val="20"/>
        </w:rPr>
        <w:t>More information about World PI Week:</w:t>
      </w:r>
      <w:r>
        <w:rPr>
          <w:b/>
          <w:bCs/>
          <w:sz w:val="20"/>
          <w:szCs w:val="20"/>
        </w:rPr>
        <w:t xml:space="preserve"> </w:t>
      </w:r>
      <w:hyperlink r:id="rId11" w:history="1">
        <w:r w:rsidRPr="006B33C4">
          <w:rPr>
            <w:rStyle w:val="Hyperlink"/>
            <w:b/>
            <w:bCs/>
            <w:sz w:val="20"/>
            <w:szCs w:val="20"/>
          </w:rPr>
          <w:t>www.worldpiweek.org</w:t>
        </w:r>
      </w:hyperlink>
      <w:r>
        <w:rPr>
          <w:b/>
          <w:bCs/>
          <w:sz w:val="20"/>
          <w:szCs w:val="20"/>
        </w:rPr>
        <w:t xml:space="preserve"> </w:t>
      </w:r>
    </w:p>
    <w:p w14:paraId="6EB0FA73" w14:textId="77777777" w:rsidR="00BA7C72" w:rsidRDefault="00BA7C72" w:rsidP="00F511B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095D0D20" w14:textId="71EB65E5" w:rsidR="00F511B8" w:rsidRPr="008E4867" w:rsidRDefault="008E4867" w:rsidP="00F511B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---</w:t>
      </w:r>
    </w:p>
    <w:p w14:paraId="4275DD47" w14:textId="77777777" w:rsidR="00F511B8" w:rsidRDefault="00F511B8" w:rsidP="00F511B8">
      <w:pPr>
        <w:spacing w:after="0" w:line="360" w:lineRule="auto"/>
        <w:jc w:val="both"/>
        <w:rPr>
          <w:sz w:val="20"/>
          <w:szCs w:val="20"/>
        </w:rPr>
      </w:pPr>
    </w:p>
    <w:p w14:paraId="373EDC42" w14:textId="7C50CA82" w:rsidR="008E4867" w:rsidRPr="000F314D" w:rsidRDefault="00E66B06" w:rsidP="00F511B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ABOUT PRIMARY IMMUNODEFICIENCY </w:t>
      </w:r>
    </w:p>
    <w:p w14:paraId="136DDF36" w14:textId="72A894E2" w:rsidR="00E66B06" w:rsidRDefault="008E4867" w:rsidP="00F511B8">
      <w:pPr>
        <w:spacing w:after="0" w:line="360" w:lineRule="auto"/>
        <w:jc w:val="both"/>
        <w:rPr>
          <w:sz w:val="20"/>
          <w:szCs w:val="20"/>
        </w:rPr>
      </w:pPr>
      <w:r w:rsidRPr="000F314D">
        <w:rPr>
          <w:sz w:val="20"/>
          <w:szCs w:val="20"/>
        </w:rPr>
        <w:t xml:space="preserve">Primary Immunodeficiencies (PI) are a large and growing group of more than </w:t>
      </w:r>
      <w:r w:rsidR="00045848">
        <w:rPr>
          <w:sz w:val="20"/>
          <w:szCs w:val="20"/>
        </w:rPr>
        <w:t>4</w:t>
      </w:r>
      <w:r w:rsidR="00C86930">
        <w:rPr>
          <w:sz w:val="20"/>
          <w:szCs w:val="20"/>
        </w:rPr>
        <w:t>30</w:t>
      </w:r>
      <w:r w:rsidRPr="000F314D">
        <w:rPr>
          <w:sz w:val="20"/>
          <w:szCs w:val="20"/>
        </w:rPr>
        <w:t xml:space="preserve"> disorders caused by some form of deficiency of the immune system, increasing one’s susceptibility to infections</w:t>
      </w:r>
      <w:r w:rsidR="00045848" w:rsidRPr="00045848">
        <w:rPr>
          <w:sz w:val="20"/>
          <w:szCs w:val="20"/>
        </w:rPr>
        <w:t xml:space="preserve"> and </w:t>
      </w:r>
      <w:r w:rsidR="00045848">
        <w:rPr>
          <w:sz w:val="20"/>
          <w:szCs w:val="20"/>
        </w:rPr>
        <w:t>predisposition to</w:t>
      </w:r>
      <w:r w:rsidR="00045848" w:rsidRPr="00045848">
        <w:rPr>
          <w:sz w:val="20"/>
          <w:szCs w:val="20"/>
        </w:rPr>
        <w:t xml:space="preserve"> auto-immunity, allergy, malignancy, or auto-inflammation</w:t>
      </w:r>
      <w:r w:rsidRPr="000F314D">
        <w:rPr>
          <w:sz w:val="20"/>
          <w:szCs w:val="20"/>
        </w:rPr>
        <w:t>.</w:t>
      </w:r>
      <w:r w:rsidR="00045848">
        <w:rPr>
          <w:sz w:val="20"/>
          <w:szCs w:val="20"/>
        </w:rPr>
        <w:t xml:space="preserve"> </w:t>
      </w:r>
      <w:r w:rsidRPr="000F314D">
        <w:rPr>
          <w:sz w:val="20"/>
          <w:szCs w:val="20"/>
        </w:rPr>
        <w:t>P</w:t>
      </w:r>
      <w:r w:rsidR="00891D7E">
        <w:rPr>
          <w:sz w:val="20"/>
          <w:szCs w:val="20"/>
        </w:rPr>
        <w:t>rimary immunodeficiencies</w:t>
      </w:r>
      <w:r w:rsidRPr="000F314D">
        <w:rPr>
          <w:sz w:val="20"/>
          <w:szCs w:val="20"/>
        </w:rPr>
        <w:t xml:space="preserve"> are generally recognised as rare disorders but some are more common than others, and it is estimated that six million people worldwide live with a PI. When left undiagnosed or misdiagnosed, the immune system remains defective, leaving the patient vulnerable to illness, physical disability, vital and permanent organ damage, or even death. Learn more information about </w:t>
      </w:r>
      <w:r w:rsidR="00891D7E">
        <w:rPr>
          <w:sz w:val="20"/>
          <w:szCs w:val="20"/>
        </w:rPr>
        <w:t xml:space="preserve">primary immunodeficiencies </w:t>
      </w:r>
      <w:r w:rsidRPr="000F314D">
        <w:rPr>
          <w:sz w:val="20"/>
          <w:szCs w:val="20"/>
        </w:rPr>
        <w:t>and W</w:t>
      </w:r>
      <w:r w:rsidR="009408A6">
        <w:rPr>
          <w:sz w:val="20"/>
          <w:szCs w:val="20"/>
        </w:rPr>
        <w:t>orld PI Week</w:t>
      </w:r>
      <w:r w:rsidRPr="000F314D">
        <w:rPr>
          <w:sz w:val="20"/>
          <w:szCs w:val="20"/>
        </w:rPr>
        <w:t xml:space="preserve"> efforts </w:t>
      </w:r>
      <w:hyperlink r:id="rId12" w:history="1">
        <w:r w:rsidRPr="009408A6">
          <w:rPr>
            <w:rStyle w:val="Hyperlink"/>
            <w:sz w:val="20"/>
            <w:szCs w:val="20"/>
          </w:rPr>
          <w:t>here</w:t>
        </w:r>
      </w:hyperlink>
      <w:r w:rsidRPr="000F314D">
        <w:rPr>
          <w:sz w:val="20"/>
          <w:szCs w:val="20"/>
        </w:rPr>
        <w:t>.</w:t>
      </w:r>
    </w:p>
    <w:p w14:paraId="52819DB4" w14:textId="77777777" w:rsidR="00F511B8" w:rsidRDefault="00F511B8" w:rsidP="00F511B8">
      <w:pPr>
        <w:spacing w:after="0" w:line="360" w:lineRule="auto"/>
        <w:jc w:val="both"/>
        <w:rPr>
          <w:sz w:val="20"/>
          <w:szCs w:val="20"/>
        </w:rPr>
      </w:pPr>
    </w:p>
    <w:p w14:paraId="1FE7D8DE" w14:textId="03B16CCD" w:rsidR="003059E2" w:rsidRDefault="003059E2" w:rsidP="00F511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ABOUT WORLD P</w:t>
      </w:r>
      <w:r w:rsidR="00891D7E">
        <w:rPr>
          <w:sz w:val="20"/>
          <w:szCs w:val="20"/>
        </w:rPr>
        <w:t xml:space="preserve">RIMARY </w:t>
      </w:r>
      <w:r>
        <w:rPr>
          <w:sz w:val="20"/>
          <w:szCs w:val="20"/>
        </w:rPr>
        <w:t>I</w:t>
      </w:r>
      <w:r w:rsidR="00891D7E">
        <w:rPr>
          <w:sz w:val="20"/>
          <w:szCs w:val="20"/>
        </w:rPr>
        <w:t>MMUNODEFICIENCY</w:t>
      </w:r>
      <w:r>
        <w:rPr>
          <w:sz w:val="20"/>
          <w:szCs w:val="20"/>
        </w:rPr>
        <w:t xml:space="preserve"> WEEK</w:t>
      </w:r>
    </w:p>
    <w:p w14:paraId="544EEC34" w14:textId="75A955B7" w:rsidR="00E66B06" w:rsidRDefault="0055658E" w:rsidP="00F511B8">
      <w:pPr>
        <w:spacing w:line="360" w:lineRule="auto"/>
        <w:jc w:val="both"/>
        <w:rPr>
          <w:sz w:val="20"/>
          <w:szCs w:val="20"/>
        </w:rPr>
      </w:pPr>
      <w:r w:rsidRPr="0055658E">
        <w:rPr>
          <w:sz w:val="20"/>
          <w:szCs w:val="20"/>
        </w:rPr>
        <w:t xml:space="preserve">World PI Week is a global movement to raise awareness of </w:t>
      </w:r>
      <w:r w:rsidR="00134FC1">
        <w:rPr>
          <w:sz w:val="20"/>
          <w:szCs w:val="20"/>
        </w:rPr>
        <w:t>p</w:t>
      </w:r>
      <w:r w:rsidRPr="0055658E">
        <w:rPr>
          <w:sz w:val="20"/>
          <w:szCs w:val="20"/>
        </w:rPr>
        <w:t xml:space="preserve">rimary </w:t>
      </w:r>
      <w:r w:rsidR="00134FC1">
        <w:rPr>
          <w:sz w:val="20"/>
          <w:szCs w:val="20"/>
        </w:rPr>
        <w:t>i</w:t>
      </w:r>
      <w:r w:rsidRPr="0055658E">
        <w:rPr>
          <w:sz w:val="20"/>
          <w:szCs w:val="20"/>
        </w:rPr>
        <w:t xml:space="preserve">mmunodeficiency and related challenges; promote quality of life for people with </w:t>
      </w:r>
      <w:r w:rsidR="00134FC1">
        <w:rPr>
          <w:sz w:val="20"/>
          <w:szCs w:val="20"/>
        </w:rPr>
        <w:t>p</w:t>
      </w:r>
      <w:r w:rsidR="00134FC1" w:rsidRPr="0055658E">
        <w:rPr>
          <w:sz w:val="20"/>
          <w:szCs w:val="20"/>
        </w:rPr>
        <w:t xml:space="preserve">rimary </w:t>
      </w:r>
      <w:r w:rsidR="00134FC1">
        <w:rPr>
          <w:sz w:val="20"/>
          <w:szCs w:val="20"/>
        </w:rPr>
        <w:t>i</w:t>
      </w:r>
      <w:r w:rsidR="00134FC1" w:rsidRPr="0055658E">
        <w:rPr>
          <w:sz w:val="20"/>
          <w:szCs w:val="20"/>
        </w:rPr>
        <w:t>mmunodeficiency</w:t>
      </w:r>
      <w:r w:rsidRPr="0055658E">
        <w:rPr>
          <w:sz w:val="20"/>
          <w:szCs w:val="20"/>
        </w:rPr>
        <w:t xml:space="preserve">, early diagnosis, availability and access to treatment and care worldwide; and stimulate communication and advocacy around </w:t>
      </w:r>
      <w:r w:rsidR="00134FC1">
        <w:rPr>
          <w:sz w:val="20"/>
          <w:szCs w:val="20"/>
        </w:rPr>
        <w:t>primary immunodeficiency</w:t>
      </w:r>
      <w:r w:rsidR="00B2318F">
        <w:rPr>
          <w:sz w:val="20"/>
          <w:szCs w:val="20"/>
        </w:rPr>
        <w:t xml:space="preserve">. </w:t>
      </w:r>
    </w:p>
    <w:p w14:paraId="77C75154" w14:textId="59124260" w:rsidR="0055658E" w:rsidRPr="00B2318F" w:rsidRDefault="00A2097E" w:rsidP="00F511B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information, please visit </w:t>
      </w:r>
      <w:hyperlink r:id="rId13" w:history="1">
        <w:r w:rsidRPr="00EF49DA">
          <w:rPr>
            <w:rStyle w:val="Hyperlink"/>
            <w:rFonts w:ascii="Arial" w:hAnsi="Arial" w:cs="Arial"/>
            <w:sz w:val="20"/>
            <w:szCs w:val="20"/>
          </w:rPr>
          <w:t>www.worldpiweek.org</w:t>
        </w:r>
      </w:hyperlink>
      <w:r>
        <w:rPr>
          <w:rFonts w:ascii="Arial" w:hAnsi="Arial" w:cs="Arial"/>
          <w:sz w:val="20"/>
          <w:szCs w:val="20"/>
        </w:rPr>
        <w:t xml:space="preserve">, follow us on Twitter @WorldPIWeek. </w:t>
      </w:r>
    </w:p>
    <w:p w14:paraId="08CA3381" w14:textId="2C894CE5" w:rsidR="00E66B06" w:rsidRDefault="00E66B06" w:rsidP="00F511B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A57B5E0" w14:textId="77777777" w:rsidR="00F511B8" w:rsidRDefault="00F511B8" w:rsidP="00F511B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710C82A" w14:textId="732E7A2F" w:rsidR="0044509A" w:rsidRPr="00891D7E" w:rsidRDefault="003059E2" w:rsidP="00F511B8">
      <w:pPr>
        <w:spacing w:after="0" w:line="360" w:lineRule="auto"/>
        <w:rPr>
          <w:rStyle w:val="Hyperlink"/>
          <w:rFonts w:ascii="Arial" w:hAnsi="Arial" w:cs="Arial"/>
          <w:sz w:val="20"/>
          <w:szCs w:val="20"/>
        </w:rPr>
      </w:pPr>
      <w:r w:rsidRPr="000F314D">
        <w:rPr>
          <w:rFonts w:ascii="Arial" w:hAnsi="Arial" w:cs="Arial"/>
          <w:b/>
          <w:sz w:val="20"/>
          <w:szCs w:val="20"/>
        </w:rPr>
        <w:t>Press contact</w:t>
      </w:r>
      <w:r w:rsidR="00A2097E" w:rsidRPr="000F314D">
        <w:rPr>
          <w:rFonts w:ascii="Arial" w:hAnsi="Arial" w:cs="Arial"/>
          <w:b/>
          <w:sz w:val="20"/>
          <w:szCs w:val="20"/>
        </w:rPr>
        <w:t>:</w:t>
      </w:r>
      <w:r w:rsidR="00A2097E" w:rsidRPr="000F314D">
        <w:rPr>
          <w:rFonts w:ascii="Arial" w:hAnsi="Arial" w:cs="Arial"/>
          <w:sz w:val="20"/>
          <w:szCs w:val="20"/>
        </w:rPr>
        <w:br/>
        <w:t xml:space="preserve">Bénédicte Faure, campaign manager : </w:t>
      </w:r>
      <w:hyperlink r:id="rId14" w:history="1">
        <w:r w:rsidR="00A2097E" w:rsidRPr="000F314D">
          <w:rPr>
            <w:rStyle w:val="Hyperlink"/>
            <w:rFonts w:ascii="Arial" w:hAnsi="Arial" w:cs="Arial"/>
            <w:sz w:val="20"/>
            <w:szCs w:val="20"/>
          </w:rPr>
          <w:t>info@worldpiweek.org</w:t>
        </w:r>
      </w:hyperlink>
    </w:p>
    <w:p w14:paraId="515ABE1D" w14:textId="77777777" w:rsidR="0044509A" w:rsidRPr="00891D7E" w:rsidRDefault="0044509A" w:rsidP="00F511B8">
      <w:pPr>
        <w:spacing w:after="0" w:line="360" w:lineRule="auto"/>
        <w:rPr>
          <w:rStyle w:val="Hyperlink"/>
          <w:rFonts w:ascii="Arial" w:hAnsi="Arial" w:cs="Arial"/>
          <w:sz w:val="20"/>
          <w:szCs w:val="20"/>
        </w:rPr>
      </w:pPr>
    </w:p>
    <w:p w14:paraId="638FC830" w14:textId="77777777" w:rsidR="0044509A" w:rsidRDefault="0044509A" w:rsidP="00F511B8">
      <w:pPr>
        <w:spacing w:line="360" w:lineRule="auto"/>
        <w:jc w:val="both"/>
        <w:rPr>
          <w:sz w:val="20"/>
          <w:szCs w:val="20"/>
        </w:rPr>
      </w:pPr>
      <w:r w:rsidRPr="00904A8B">
        <w:rPr>
          <w:i/>
          <w:sz w:val="20"/>
          <w:szCs w:val="20"/>
        </w:rPr>
        <w:t>Together, bringing about change for primary immunodeficiency patients worldwide</w:t>
      </w:r>
      <w:r>
        <w:rPr>
          <w:i/>
          <w:sz w:val="20"/>
          <w:szCs w:val="20"/>
        </w:rPr>
        <w:t>!</w:t>
      </w:r>
    </w:p>
    <w:p w14:paraId="7FC4B3B4" w14:textId="46F80990" w:rsidR="00F550C2" w:rsidRPr="00F550C2" w:rsidRDefault="003177EA" w:rsidP="00F511B8">
      <w:pPr>
        <w:spacing w:after="0" w:line="276" w:lineRule="auto"/>
      </w:pPr>
      <w:r w:rsidRPr="003177EA">
        <w:rPr>
          <w:rFonts w:ascii="Trebuchet MS" w:eastAsia="MS Mincho" w:hAnsi="Trebuchet MS" w:cs="Calibri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3A3F1" wp14:editId="7F2C25ED">
                <wp:simplePos x="0" y="0"/>
                <wp:positionH relativeFrom="column">
                  <wp:posOffset>232410</wp:posOffset>
                </wp:positionH>
                <wp:positionV relativeFrom="paragraph">
                  <wp:posOffset>772795</wp:posOffset>
                </wp:positionV>
                <wp:extent cx="900332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1036" y="21073"/>
                    <wp:lineTo x="21036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00332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3B815" w14:textId="77777777" w:rsidR="003177EA" w:rsidRDefault="003177EA" w:rsidP="00317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493A3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3pt;margin-top:60.85pt;width:70.9pt;height:3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" fillcolor="window" stroked="f" strokeweight=".5pt">
                <v:textbox>
                  <w:txbxContent>
                    <w:p w14:paraId="74C3B815" w14:textId="77777777" w:rsidR="003177EA" w:rsidRDefault="003177EA" w:rsidP="003177EA"/>
                  </w:txbxContent>
                </v:textbox>
                <w10:wrap type="through"/>
              </v:shape>
            </w:pict>
          </mc:Fallback>
        </mc:AlternateContent>
      </w:r>
      <w:r w:rsidRPr="003177EA">
        <w:rPr>
          <w:rFonts w:ascii="Trebuchet MS" w:eastAsia="Arial" w:hAnsi="Trebuchet MS" w:cs="Calibr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71FC00B" wp14:editId="38172337">
            <wp:simplePos x="0" y="0"/>
            <wp:positionH relativeFrom="margin">
              <wp:posOffset>0</wp:posOffset>
            </wp:positionH>
            <wp:positionV relativeFrom="paragraph">
              <wp:posOffset>183515</wp:posOffset>
            </wp:positionV>
            <wp:extent cx="6075680" cy="1068705"/>
            <wp:effectExtent l="0" t="0" r="1270" b="0"/>
            <wp:wrapTight wrapText="bothSides">
              <wp:wrapPolygon edited="0">
                <wp:start x="0" y="0"/>
                <wp:lineTo x="0" y="21176"/>
                <wp:lineTo x="21537" y="21176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50C2" w:rsidRPr="00F550C2" w:rsidSect="00CE1C1D">
      <w:headerReference w:type="default" r:id="rId16"/>
      <w:pgSz w:w="11906" w:h="16838"/>
      <w:pgMar w:top="1814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D2F4" w14:textId="77777777" w:rsidR="006D7005" w:rsidRDefault="006D7005" w:rsidP="008F3A6C">
      <w:pPr>
        <w:spacing w:after="0" w:line="240" w:lineRule="auto"/>
      </w:pPr>
      <w:r>
        <w:separator/>
      </w:r>
    </w:p>
  </w:endnote>
  <w:endnote w:type="continuationSeparator" w:id="0">
    <w:p w14:paraId="27A4DC95" w14:textId="77777777" w:rsidR="006D7005" w:rsidRDefault="006D7005" w:rsidP="008F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1F05" w14:textId="77777777" w:rsidR="006D7005" w:rsidRDefault="006D7005" w:rsidP="008F3A6C">
      <w:pPr>
        <w:spacing w:after="0" w:line="240" w:lineRule="auto"/>
      </w:pPr>
      <w:r>
        <w:separator/>
      </w:r>
    </w:p>
  </w:footnote>
  <w:footnote w:type="continuationSeparator" w:id="0">
    <w:p w14:paraId="15EEB9F7" w14:textId="77777777" w:rsidR="006D7005" w:rsidRDefault="006D7005" w:rsidP="008F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599E" w14:textId="74E08EB7" w:rsidR="00A2097E" w:rsidRDefault="00C348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D00647" wp14:editId="551C9D34">
          <wp:simplePos x="0" y="0"/>
          <wp:positionH relativeFrom="column">
            <wp:posOffset>-2540</wp:posOffset>
          </wp:positionH>
          <wp:positionV relativeFrom="paragraph">
            <wp:posOffset>95885</wp:posOffset>
          </wp:positionV>
          <wp:extent cx="1543050" cy="686435"/>
          <wp:effectExtent l="0" t="0" r="0" b="0"/>
          <wp:wrapThrough wrapText="bothSides">
            <wp:wrapPolygon edited="0">
              <wp:start x="0" y="0"/>
              <wp:lineTo x="0" y="20981"/>
              <wp:lineTo x="21333" y="20981"/>
              <wp:lineTo x="21333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8211C" w14:textId="3701CE21" w:rsidR="00A2097E" w:rsidRDefault="00A2097E">
    <w:pPr>
      <w:pStyle w:val="Header"/>
    </w:pPr>
  </w:p>
  <w:p w14:paraId="18DD56F7" w14:textId="355809E4" w:rsidR="008F3A6C" w:rsidRPr="00A2097E" w:rsidRDefault="00A2097E">
    <w:pPr>
      <w:pStyle w:val="Header"/>
      <w:rPr>
        <w:sz w:val="32"/>
        <w:szCs w:val="32"/>
      </w:rPr>
    </w:pPr>
    <w:r>
      <w:tab/>
    </w:r>
    <w:r>
      <w:tab/>
    </w:r>
    <w:r w:rsidRPr="00A2097E">
      <w:rPr>
        <w:sz w:val="32"/>
        <w:szCs w:val="3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334"/>
    <w:multiLevelType w:val="hybridMultilevel"/>
    <w:tmpl w:val="47FAB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6B84"/>
    <w:multiLevelType w:val="hybridMultilevel"/>
    <w:tmpl w:val="FCD8942C"/>
    <w:lvl w:ilvl="0" w:tplc="EBB62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C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68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0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A6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6A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A7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2E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6C"/>
    <w:rsid w:val="00020422"/>
    <w:rsid w:val="000319D4"/>
    <w:rsid w:val="00035299"/>
    <w:rsid w:val="00045848"/>
    <w:rsid w:val="000714AD"/>
    <w:rsid w:val="000806AD"/>
    <w:rsid w:val="00082048"/>
    <w:rsid w:val="000944E0"/>
    <w:rsid w:val="000B4C9A"/>
    <w:rsid w:val="000B639E"/>
    <w:rsid w:val="000E220D"/>
    <w:rsid w:val="000E3282"/>
    <w:rsid w:val="000E5033"/>
    <w:rsid w:val="000E6240"/>
    <w:rsid w:val="000F0F60"/>
    <w:rsid w:val="000F314D"/>
    <w:rsid w:val="00114E82"/>
    <w:rsid w:val="00134FC1"/>
    <w:rsid w:val="0014104D"/>
    <w:rsid w:val="0014145D"/>
    <w:rsid w:val="001441FB"/>
    <w:rsid w:val="0015394F"/>
    <w:rsid w:val="001619E4"/>
    <w:rsid w:val="00185FAD"/>
    <w:rsid w:val="00186CE8"/>
    <w:rsid w:val="00195B21"/>
    <w:rsid w:val="00195FA6"/>
    <w:rsid w:val="001B23E9"/>
    <w:rsid w:val="001D03C3"/>
    <w:rsid w:val="00213A34"/>
    <w:rsid w:val="00231CB0"/>
    <w:rsid w:val="0024170D"/>
    <w:rsid w:val="002471D1"/>
    <w:rsid w:val="002527A2"/>
    <w:rsid w:val="00255C5B"/>
    <w:rsid w:val="00262E16"/>
    <w:rsid w:val="002A1809"/>
    <w:rsid w:val="002A58CB"/>
    <w:rsid w:val="002C079B"/>
    <w:rsid w:val="002D1B51"/>
    <w:rsid w:val="002F1814"/>
    <w:rsid w:val="002F4741"/>
    <w:rsid w:val="003059E2"/>
    <w:rsid w:val="00316109"/>
    <w:rsid w:val="003177EA"/>
    <w:rsid w:val="00323487"/>
    <w:rsid w:val="00323D2B"/>
    <w:rsid w:val="003247C7"/>
    <w:rsid w:val="0033474C"/>
    <w:rsid w:val="00350247"/>
    <w:rsid w:val="00350E4F"/>
    <w:rsid w:val="0035153E"/>
    <w:rsid w:val="003D380F"/>
    <w:rsid w:val="003D5906"/>
    <w:rsid w:val="003F26F4"/>
    <w:rsid w:val="003F3B0F"/>
    <w:rsid w:val="003F7F22"/>
    <w:rsid w:val="00414609"/>
    <w:rsid w:val="00415355"/>
    <w:rsid w:val="0042572B"/>
    <w:rsid w:val="0044509A"/>
    <w:rsid w:val="00447CBC"/>
    <w:rsid w:val="0045400B"/>
    <w:rsid w:val="00471315"/>
    <w:rsid w:val="00485094"/>
    <w:rsid w:val="00487F79"/>
    <w:rsid w:val="0049181C"/>
    <w:rsid w:val="00493317"/>
    <w:rsid w:val="00493B69"/>
    <w:rsid w:val="00497847"/>
    <w:rsid w:val="004A7EEA"/>
    <w:rsid w:val="004C0FC5"/>
    <w:rsid w:val="004D0B0A"/>
    <w:rsid w:val="005067A0"/>
    <w:rsid w:val="00521EA9"/>
    <w:rsid w:val="005353E5"/>
    <w:rsid w:val="00542D97"/>
    <w:rsid w:val="00551EEB"/>
    <w:rsid w:val="0055658E"/>
    <w:rsid w:val="00560DBB"/>
    <w:rsid w:val="00566AA7"/>
    <w:rsid w:val="0057494B"/>
    <w:rsid w:val="005810E4"/>
    <w:rsid w:val="005A3101"/>
    <w:rsid w:val="005A46F8"/>
    <w:rsid w:val="005A5EF9"/>
    <w:rsid w:val="005A7D6B"/>
    <w:rsid w:val="005B1B85"/>
    <w:rsid w:val="005C6B68"/>
    <w:rsid w:val="005D1FA8"/>
    <w:rsid w:val="005D5C1E"/>
    <w:rsid w:val="005E1E7D"/>
    <w:rsid w:val="005F141C"/>
    <w:rsid w:val="005F441E"/>
    <w:rsid w:val="006035A5"/>
    <w:rsid w:val="00604F69"/>
    <w:rsid w:val="00606533"/>
    <w:rsid w:val="0066763A"/>
    <w:rsid w:val="00672CEA"/>
    <w:rsid w:val="00673195"/>
    <w:rsid w:val="006732EC"/>
    <w:rsid w:val="0067399A"/>
    <w:rsid w:val="0068396B"/>
    <w:rsid w:val="00684013"/>
    <w:rsid w:val="00685651"/>
    <w:rsid w:val="00694FB7"/>
    <w:rsid w:val="006C5AF7"/>
    <w:rsid w:val="006D7005"/>
    <w:rsid w:val="006E2F5C"/>
    <w:rsid w:val="006F0461"/>
    <w:rsid w:val="006F502F"/>
    <w:rsid w:val="006F7777"/>
    <w:rsid w:val="006F78DD"/>
    <w:rsid w:val="007027C3"/>
    <w:rsid w:val="00707BEC"/>
    <w:rsid w:val="00714E24"/>
    <w:rsid w:val="007163DA"/>
    <w:rsid w:val="007224C5"/>
    <w:rsid w:val="00723534"/>
    <w:rsid w:val="00733A87"/>
    <w:rsid w:val="007440C6"/>
    <w:rsid w:val="00745A63"/>
    <w:rsid w:val="007532F3"/>
    <w:rsid w:val="007573ED"/>
    <w:rsid w:val="00766417"/>
    <w:rsid w:val="007755A3"/>
    <w:rsid w:val="00786A8D"/>
    <w:rsid w:val="007921D4"/>
    <w:rsid w:val="007959B8"/>
    <w:rsid w:val="007B7504"/>
    <w:rsid w:val="008061A3"/>
    <w:rsid w:val="00843746"/>
    <w:rsid w:val="00852367"/>
    <w:rsid w:val="0085285C"/>
    <w:rsid w:val="00856E2D"/>
    <w:rsid w:val="00862CD4"/>
    <w:rsid w:val="00891D7E"/>
    <w:rsid w:val="00895406"/>
    <w:rsid w:val="008A23DC"/>
    <w:rsid w:val="008A706B"/>
    <w:rsid w:val="008B414C"/>
    <w:rsid w:val="008B4815"/>
    <w:rsid w:val="008B5075"/>
    <w:rsid w:val="008C2EB5"/>
    <w:rsid w:val="008C7406"/>
    <w:rsid w:val="008D37D6"/>
    <w:rsid w:val="008E1F97"/>
    <w:rsid w:val="008E4867"/>
    <w:rsid w:val="008E5E51"/>
    <w:rsid w:val="008F3A6C"/>
    <w:rsid w:val="008F4744"/>
    <w:rsid w:val="00900E32"/>
    <w:rsid w:val="0090310E"/>
    <w:rsid w:val="00904A8B"/>
    <w:rsid w:val="0091137B"/>
    <w:rsid w:val="00912AFB"/>
    <w:rsid w:val="009162E3"/>
    <w:rsid w:val="0093515A"/>
    <w:rsid w:val="009408A6"/>
    <w:rsid w:val="00941981"/>
    <w:rsid w:val="00941D87"/>
    <w:rsid w:val="00955C53"/>
    <w:rsid w:val="009565BC"/>
    <w:rsid w:val="00980A7C"/>
    <w:rsid w:val="00990CD3"/>
    <w:rsid w:val="00995725"/>
    <w:rsid w:val="009A2BAF"/>
    <w:rsid w:val="009A719A"/>
    <w:rsid w:val="009B04F0"/>
    <w:rsid w:val="009B1563"/>
    <w:rsid w:val="009C6A4D"/>
    <w:rsid w:val="009D0FDC"/>
    <w:rsid w:val="00A03E67"/>
    <w:rsid w:val="00A073FB"/>
    <w:rsid w:val="00A1705F"/>
    <w:rsid w:val="00A170D4"/>
    <w:rsid w:val="00A2097E"/>
    <w:rsid w:val="00A21B8F"/>
    <w:rsid w:val="00A307EC"/>
    <w:rsid w:val="00A332B3"/>
    <w:rsid w:val="00A35876"/>
    <w:rsid w:val="00A454AF"/>
    <w:rsid w:val="00A513B1"/>
    <w:rsid w:val="00A61026"/>
    <w:rsid w:val="00A7214A"/>
    <w:rsid w:val="00A761DB"/>
    <w:rsid w:val="00A952B6"/>
    <w:rsid w:val="00A96FCC"/>
    <w:rsid w:val="00AA0935"/>
    <w:rsid w:val="00AB0FCA"/>
    <w:rsid w:val="00AC5267"/>
    <w:rsid w:val="00AD1B31"/>
    <w:rsid w:val="00AD1ECF"/>
    <w:rsid w:val="00AD70DD"/>
    <w:rsid w:val="00B058F1"/>
    <w:rsid w:val="00B2318F"/>
    <w:rsid w:val="00B24C84"/>
    <w:rsid w:val="00B25CDD"/>
    <w:rsid w:val="00B30536"/>
    <w:rsid w:val="00B42028"/>
    <w:rsid w:val="00B50845"/>
    <w:rsid w:val="00B5395A"/>
    <w:rsid w:val="00B55796"/>
    <w:rsid w:val="00B67337"/>
    <w:rsid w:val="00B81ECC"/>
    <w:rsid w:val="00B8570F"/>
    <w:rsid w:val="00B9555A"/>
    <w:rsid w:val="00BA0EB8"/>
    <w:rsid w:val="00BA22F5"/>
    <w:rsid w:val="00BA7C72"/>
    <w:rsid w:val="00BB59EC"/>
    <w:rsid w:val="00BC7455"/>
    <w:rsid w:val="00C03887"/>
    <w:rsid w:val="00C14AA4"/>
    <w:rsid w:val="00C15E8F"/>
    <w:rsid w:val="00C24CD0"/>
    <w:rsid w:val="00C2505B"/>
    <w:rsid w:val="00C348F3"/>
    <w:rsid w:val="00C625A3"/>
    <w:rsid w:val="00C6475C"/>
    <w:rsid w:val="00C65841"/>
    <w:rsid w:val="00C66336"/>
    <w:rsid w:val="00C73034"/>
    <w:rsid w:val="00C86930"/>
    <w:rsid w:val="00CA6450"/>
    <w:rsid w:val="00CE1C1D"/>
    <w:rsid w:val="00D25915"/>
    <w:rsid w:val="00D34E92"/>
    <w:rsid w:val="00D54291"/>
    <w:rsid w:val="00D575E1"/>
    <w:rsid w:val="00D6058E"/>
    <w:rsid w:val="00D61AEC"/>
    <w:rsid w:val="00D7148E"/>
    <w:rsid w:val="00D723E6"/>
    <w:rsid w:val="00D765EA"/>
    <w:rsid w:val="00D900FC"/>
    <w:rsid w:val="00DA5666"/>
    <w:rsid w:val="00DD10C4"/>
    <w:rsid w:val="00DE1775"/>
    <w:rsid w:val="00DE1A62"/>
    <w:rsid w:val="00DF62CC"/>
    <w:rsid w:val="00DF6A58"/>
    <w:rsid w:val="00E012AC"/>
    <w:rsid w:val="00E06EE4"/>
    <w:rsid w:val="00E12802"/>
    <w:rsid w:val="00E15618"/>
    <w:rsid w:val="00E16D70"/>
    <w:rsid w:val="00E310FB"/>
    <w:rsid w:val="00E42846"/>
    <w:rsid w:val="00E44DF0"/>
    <w:rsid w:val="00E5083F"/>
    <w:rsid w:val="00E56E2A"/>
    <w:rsid w:val="00E66B06"/>
    <w:rsid w:val="00E80AE3"/>
    <w:rsid w:val="00E90ED5"/>
    <w:rsid w:val="00EA0F20"/>
    <w:rsid w:val="00EA266C"/>
    <w:rsid w:val="00EB74FF"/>
    <w:rsid w:val="00EC292A"/>
    <w:rsid w:val="00EC38D9"/>
    <w:rsid w:val="00EC7C09"/>
    <w:rsid w:val="00ED7641"/>
    <w:rsid w:val="00EF2371"/>
    <w:rsid w:val="00EF44CE"/>
    <w:rsid w:val="00F1505E"/>
    <w:rsid w:val="00F15B15"/>
    <w:rsid w:val="00F2431F"/>
    <w:rsid w:val="00F31A12"/>
    <w:rsid w:val="00F4582F"/>
    <w:rsid w:val="00F511B8"/>
    <w:rsid w:val="00F550C2"/>
    <w:rsid w:val="00F65674"/>
    <w:rsid w:val="00F872D0"/>
    <w:rsid w:val="00F87FAF"/>
    <w:rsid w:val="00F90401"/>
    <w:rsid w:val="00F93143"/>
    <w:rsid w:val="00F95D26"/>
    <w:rsid w:val="00FB01B9"/>
    <w:rsid w:val="00FB5628"/>
    <w:rsid w:val="00FC6565"/>
    <w:rsid w:val="00FC7532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B104A"/>
  <w15:chartTrackingRefBased/>
  <w15:docId w15:val="{6605C4DB-6700-4414-9A50-63210475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6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E3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44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44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44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92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9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84848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44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84848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92"/>
    <w:rPr>
      <w:rFonts w:asciiTheme="majorHAnsi" w:eastAsiaTheme="majorEastAsia" w:hAnsiTheme="majorHAnsi" w:cstheme="majorBidi"/>
      <w:b/>
      <w:bCs/>
      <w:color w:val="006E3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E92"/>
    <w:rPr>
      <w:rFonts w:asciiTheme="majorHAnsi" w:eastAsiaTheme="majorEastAsia" w:hAnsiTheme="majorHAnsi" w:cstheme="majorBidi"/>
      <w:b/>
      <w:bCs/>
      <w:color w:val="00944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E92"/>
    <w:rPr>
      <w:rFonts w:asciiTheme="majorHAnsi" w:eastAsiaTheme="majorEastAsia" w:hAnsiTheme="majorHAnsi" w:cstheme="majorBidi"/>
      <w:b/>
      <w:bCs/>
      <w:color w:val="00944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92"/>
    <w:rPr>
      <w:rFonts w:asciiTheme="majorHAnsi" w:eastAsiaTheme="majorEastAsia" w:hAnsiTheme="majorHAnsi" w:cstheme="majorBidi"/>
      <w:b/>
      <w:bCs/>
      <w:i/>
      <w:iCs/>
      <w:color w:val="00944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92"/>
    <w:rPr>
      <w:rFonts w:asciiTheme="majorHAnsi" w:eastAsiaTheme="majorEastAsia" w:hAnsiTheme="majorHAnsi" w:cstheme="majorBidi"/>
      <w:color w:val="00492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92"/>
    <w:rPr>
      <w:rFonts w:asciiTheme="majorHAnsi" w:eastAsiaTheme="majorEastAsia" w:hAnsiTheme="majorHAnsi" w:cstheme="majorBidi"/>
      <w:i/>
      <w:iCs/>
      <w:color w:val="00492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92"/>
    <w:rPr>
      <w:rFonts w:asciiTheme="majorHAnsi" w:eastAsiaTheme="majorEastAsia" w:hAnsiTheme="majorHAnsi" w:cstheme="majorBidi"/>
      <w:i/>
      <w:iCs/>
      <w:color w:val="484848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92"/>
    <w:rPr>
      <w:rFonts w:asciiTheme="majorHAnsi" w:eastAsiaTheme="majorEastAsia" w:hAnsiTheme="majorHAnsi" w:cstheme="majorBidi"/>
      <w:color w:val="00944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92"/>
    <w:rPr>
      <w:rFonts w:asciiTheme="majorHAnsi" w:eastAsiaTheme="majorEastAsia" w:hAnsiTheme="majorHAnsi" w:cstheme="majorBidi"/>
      <w:i/>
      <w:iCs/>
      <w:color w:val="484848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92"/>
    <w:rPr>
      <w:b/>
      <w:bCs/>
      <w:color w:val="00944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E92"/>
    <w:pPr>
      <w:pBdr>
        <w:bottom w:val="single" w:sz="8" w:space="4" w:color="009444" w:themeColor="accent1"/>
      </w:pBdr>
      <w:spacing w:after="300"/>
      <w:contextualSpacing/>
    </w:pPr>
    <w:rPr>
      <w:rFonts w:asciiTheme="majorHAnsi" w:eastAsiaTheme="majorEastAsia" w:hAnsiTheme="majorHAnsi" w:cstheme="majorBidi"/>
      <w:color w:val="68942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E92"/>
    <w:rPr>
      <w:rFonts w:asciiTheme="majorHAnsi" w:eastAsiaTheme="majorEastAsia" w:hAnsiTheme="majorHAnsi" w:cstheme="majorBidi"/>
      <w:color w:val="68942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9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44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E92"/>
    <w:rPr>
      <w:rFonts w:asciiTheme="majorHAnsi" w:eastAsiaTheme="majorEastAsia" w:hAnsiTheme="majorHAnsi" w:cstheme="majorBidi"/>
      <w:i/>
      <w:iCs/>
      <w:color w:val="00944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92"/>
    <w:rPr>
      <w:b/>
      <w:bCs/>
    </w:rPr>
  </w:style>
  <w:style w:type="character" w:styleId="Emphasis">
    <w:name w:val="Emphasis"/>
    <w:basedOn w:val="DefaultParagraphFont"/>
    <w:uiPriority w:val="20"/>
    <w:qFormat/>
    <w:rsid w:val="00D34E92"/>
    <w:rPr>
      <w:i/>
      <w:iCs/>
    </w:rPr>
  </w:style>
  <w:style w:type="paragraph" w:styleId="NoSpacing">
    <w:name w:val="No Spacing"/>
    <w:uiPriority w:val="1"/>
    <w:qFormat/>
    <w:rsid w:val="00D34E92"/>
    <w:pPr>
      <w:spacing w:after="0"/>
    </w:pPr>
  </w:style>
  <w:style w:type="paragraph" w:styleId="ListParagraph">
    <w:name w:val="List Paragraph"/>
    <w:basedOn w:val="Normal"/>
    <w:uiPriority w:val="34"/>
    <w:qFormat/>
    <w:rsid w:val="00D34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E92"/>
    <w:rPr>
      <w:i/>
      <w:iCs/>
      <w:color w:val="0C0C0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4E92"/>
    <w:rPr>
      <w:i/>
      <w:iCs/>
      <w:color w:val="0C0C0C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92"/>
    <w:pPr>
      <w:pBdr>
        <w:bottom w:val="single" w:sz="4" w:space="4" w:color="009444" w:themeColor="accent1"/>
      </w:pBdr>
      <w:spacing w:before="200" w:after="280"/>
      <w:ind w:left="936" w:right="936"/>
    </w:pPr>
    <w:rPr>
      <w:b/>
      <w:bCs/>
      <w:i/>
      <w:iCs/>
      <w:color w:val="00944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92"/>
    <w:rPr>
      <w:b/>
      <w:bCs/>
      <w:i/>
      <w:iCs/>
      <w:color w:val="009444" w:themeColor="accent1"/>
    </w:rPr>
  </w:style>
  <w:style w:type="character" w:styleId="SubtleEmphasis">
    <w:name w:val="Subtle Emphasis"/>
    <w:basedOn w:val="DefaultParagraphFont"/>
    <w:uiPriority w:val="19"/>
    <w:qFormat/>
    <w:rsid w:val="00D34E92"/>
    <w:rPr>
      <w:i/>
      <w:iCs/>
      <w:color w:val="858585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E92"/>
    <w:rPr>
      <w:b/>
      <w:bCs/>
      <w:i/>
      <w:iCs/>
      <w:color w:val="009444" w:themeColor="accent1"/>
    </w:rPr>
  </w:style>
  <w:style w:type="character" w:styleId="SubtleReference">
    <w:name w:val="Subtle Reference"/>
    <w:basedOn w:val="DefaultParagraphFont"/>
    <w:uiPriority w:val="31"/>
    <w:qFormat/>
    <w:rsid w:val="00D34E92"/>
    <w:rPr>
      <w:smallCaps/>
      <w:color w:val="2B2F9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E92"/>
    <w:rPr>
      <w:b/>
      <w:bCs/>
      <w:smallCaps/>
      <w:color w:val="2B2F9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3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A6C"/>
  </w:style>
  <w:style w:type="paragraph" w:styleId="Footer">
    <w:name w:val="footer"/>
    <w:basedOn w:val="Normal"/>
    <w:link w:val="FooterChar"/>
    <w:uiPriority w:val="99"/>
    <w:unhideWhenUsed/>
    <w:rsid w:val="008F3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A6C"/>
  </w:style>
  <w:style w:type="character" w:styleId="Hyperlink">
    <w:name w:val="Hyperlink"/>
    <w:basedOn w:val="DefaultParagraphFont"/>
    <w:uiPriority w:val="99"/>
    <w:unhideWhenUsed/>
    <w:rsid w:val="004C0FC5"/>
    <w:rPr>
      <w:color w:val="09A89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FC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4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4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4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37B"/>
    <w:rPr>
      <w:b/>
      <w:bCs/>
      <w:sz w:val="20"/>
      <w:szCs w:val="20"/>
    </w:rPr>
  </w:style>
  <w:style w:type="paragraph" w:customStyle="1" w:styleId="Default">
    <w:name w:val="Default"/>
    <w:rsid w:val="00F550C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4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2CC"/>
    <w:rPr>
      <w:color w:val="2B2F9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ldpiweek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rldpiweek.org/what-is-primary-immunodeficiency-p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ldpiweek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rldpiwee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Interel">
  <a:themeElements>
    <a:clrScheme name="WPIW">
      <a:dk1>
        <a:srgbClr val="0C0C0C"/>
      </a:dk1>
      <a:lt1>
        <a:sysClr val="window" lastClr="FFFFFF"/>
      </a:lt1>
      <a:dk2>
        <a:srgbClr val="8CC440"/>
      </a:dk2>
      <a:lt2>
        <a:srgbClr val="E8F3D9"/>
      </a:lt2>
      <a:accent1>
        <a:srgbClr val="009444"/>
      </a:accent1>
      <a:accent2>
        <a:srgbClr val="2B2F90"/>
      </a:accent2>
      <a:accent3>
        <a:srgbClr val="09A89E"/>
      </a:accent3>
      <a:accent4>
        <a:srgbClr val="E4891B"/>
      </a:accent4>
      <a:accent5>
        <a:srgbClr val="62A0B4"/>
      </a:accent5>
      <a:accent6>
        <a:srgbClr val="009444"/>
      </a:accent6>
      <a:hlink>
        <a:srgbClr val="09A89E"/>
      </a:hlink>
      <a:folHlink>
        <a:srgbClr val="2B2F9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rel" id="{E1ACB9B9-826A-4B40-A225-596AE2248917}" vid="{8CD58424-19BA-4FD5-B31B-033336378E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41B92D07FA42ACC7EAC07174AE9B" ma:contentTypeVersion="10" ma:contentTypeDescription="Create a new document." ma:contentTypeScope="" ma:versionID="6f306d973881138fe3e75bc4a8e2f22b">
  <xsd:schema xmlns:xsd="http://www.w3.org/2001/XMLSchema" xmlns:xs="http://www.w3.org/2001/XMLSchema" xmlns:p="http://schemas.microsoft.com/office/2006/metadata/properties" xmlns:ns2="293cf89a-8d0a-4dea-bb98-70106edf2b5f" targetNamespace="http://schemas.microsoft.com/office/2006/metadata/properties" ma:root="true" ma:fieldsID="76c94c5e8c529876d605825abce216b0" ns2:_="">
    <xsd:import namespace="293cf89a-8d0a-4dea-bb98-70106edf2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cf89a-8d0a-4dea-bb98-70106edf2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41A26-DE72-46A5-8FED-D5D45EB4F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F474F-F388-423A-A52B-F631696C0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cf89a-8d0a-4dea-bb98-70106edf2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54A69-7FD3-49DA-9D3F-49502513C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9B152-6279-4203-8A4D-ABB117F33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Solis</dc:creator>
  <cp:keywords/>
  <dc:description/>
  <cp:lastModifiedBy>Faure, Benedicte</cp:lastModifiedBy>
  <cp:revision>11</cp:revision>
  <cp:lastPrinted>2019-08-08T07:32:00Z</cp:lastPrinted>
  <dcterms:created xsi:type="dcterms:W3CDTF">2021-04-20T19:18:00Z</dcterms:created>
  <dcterms:modified xsi:type="dcterms:W3CDTF">2021-04-20T19:38:00Z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0x0101000FC441B92D07FA42ACC7EAC07174AE9B</vt:lpwstr>
  </property>
</Properties>
</file>